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11D1" w14:textId="78C4617D" w:rsidR="004143D2" w:rsidRPr="006E2D5F" w:rsidRDefault="004143D2" w:rsidP="00294BA8">
      <w:pPr>
        <w:pStyle w:val="Heading1"/>
      </w:pPr>
      <w:bookmarkStart w:id="0" w:name="_Toc517630476"/>
      <w:bookmarkStart w:id="1" w:name="_Toc517677141"/>
      <w:bookmarkStart w:id="2" w:name="_GoBack"/>
      <w:bookmarkEnd w:id="2"/>
      <w:r w:rsidRPr="006E2D5F">
        <w:t xml:space="preserve">WHAT </w:t>
      </w:r>
      <w:r w:rsidR="004527F5">
        <w:t xml:space="preserve">YOU </w:t>
      </w:r>
      <w:r w:rsidRPr="006E2D5F">
        <w:t>CAN APPLY FOR</w:t>
      </w:r>
      <w:bookmarkEnd w:id="0"/>
      <w:bookmarkEnd w:id="1"/>
    </w:p>
    <w:p w14:paraId="3DE7686D" w14:textId="622436CB" w:rsidR="004143D2" w:rsidRDefault="004143D2" w:rsidP="004143D2">
      <w:r w:rsidRPr="006E2D5F">
        <w:t xml:space="preserve">This fact sheet has information on what people can apply for from the National Redress Scheme. </w:t>
      </w:r>
    </w:p>
    <w:p w14:paraId="2256F4AC" w14:textId="795A1941" w:rsidR="009F0A1F" w:rsidRPr="00032540" w:rsidRDefault="009F0A1F" w:rsidP="004143D2">
      <w:r>
        <w:t xml:space="preserve">The National Redress Scheme is for people who experienced institutional child sexual </w:t>
      </w:r>
      <w:r w:rsidRPr="00032540">
        <w:t>abuse and related non-sexual abuse.</w:t>
      </w:r>
    </w:p>
    <w:p w14:paraId="719DEDD8" w14:textId="77777777" w:rsidR="004143D2" w:rsidRPr="00032540" w:rsidRDefault="004143D2" w:rsidP="00DC54A1">
      <w:bookmarkStart w:id="3" w:name="_Toc517630477"/>
      <w:bookmarkStart w:id="4" w:name="_Toc517677142"/>
      <w:r w:rsidRPr="00032540">
        <w:t>The National Redress Scheme can help you get access to three things:</w:t>
      </w:r>
      <w:bookmarkEnd w:id="3"/>
      <w:bookmarkEnd w:id="4"/>
    </w:p>
    <w:p w14:paraId="52BA65EA" w14:textId="561ECE75" w:rsidR="004143D2" w:rsidRPr="005B11AD" w:rsidRDefault="009F0A1F" w:rsidP="00544C1D">
      <w:pPr>
        <w:pStyle w:val="ListNumber"/>
      </w:pPr>
      <w:bookmarkStart w:id="5" w:name="_Toc517630478"/>
      <w:bookmarkStart w:id="6" w:name="_Toc517677143"/>
      <w:r w:rsidRPr="005B11AD">
        <w:t>C</w:t>
      </w:r>
      <w:r w:rsidR="004143D2" w:rsidRPr="005B11AD">
        <w:t>ounselling</w:t>
      </w:r>
      <w:r w:rsidR="00A22C9F" w:rsidRPr="005B11AD">
        <w:t>,</w:t>
      </w:r>
      <w:r w:rsidR="004143D2" w:rsidRPr="005B11AD">
        <w:t xml:space="preserve"> </w:t>
      </w:r>
      <w:bookmarkEnd w:id="5"/>
      <w:bookmarkEnd w:id="6"/>
    </w:p>
    <w:p w14:paraId="53E491F5" w14:textId="3BC6FD52" w:rsidR="004143D2" w:rsidRPr="005B11AD" w:rsidRDefault="009F0A1F" w:rsidP="00544C1D">
      <w:pPr>
        <w:pStyle w:val="ListNumber"/>
      </w:pPr>
      <w:bookmarkStart w:id="7" w:name="_Toc517630479"/>
      <w:bookmarkStart w:id="8" w:name="_Toc517677144"/>
      <w:r w:rsidRPr="005B11AD">
        <w:t>A</w:t>
      </w:r>
      <w:r w:rsidR="004143D2" w:rsidRPr="005B11AD">
        <w:t xml:space="preserve"> payment</w:t>
      </w:r>
      <w:r w:rsidR="00A22C9F" w:rsidRPr="005B11AD">
        <w:t>,</w:t>
      </w:r>
      <w:r w:rsidR="004143D2" w:rsidRPr="005B11AD">
        <w:t xml:space="preserve"> and</w:t>
      </w:r>
      <w:bookmarkEnd w:id="7"/>
      <w:bookmarkEnd w:id="8"/>
      <w:r w:rsidR="004143D2" w:rsidRPr="005B11AD">
        <w:t xml:space="preserve"> </w:t>
      </w:r>
    </w:p>
    <w:p w14:paraId="02C03694" w14:textId="573DF1C3" w:rsidR="004143D2" w:rsidRPr="005B11AD" w:rsidRDefault="009F0A1F" w:rsidP="00544C1D">
      <w:pPr>
        <w:pStyle w:val="ListNumber"/>
      </w:pPr>
      <w:bookmarkStart w:id="9" w:name="_Toc517630480"/>
      <w:bookmarkStart w:id="10" w:name="_Toc517677145"/>
      <w:r w:rsidRPr="005B11AD">
        <w:t>A</w:t>
      </w:r>
      <w:r w:rsidR="004143D2" w:rsidRPr="005B11AD">
        <w:t xml:space="preserve"> </w:t>
      </w:r>
      <w:r w:rsidR="00A759C5" w:rsidRPr="005B11AD">
        <w:t xml:space="preserve">direct </w:t>
      </w:r>
      <w:r w:rsidR="004143D2" w:rsidRPr="005B11AD">
        <w:t>personal response from an institution (e.g. an apology).</w:t>
      </w:r>
      <w:bookmarkEnd w:id="9"/>
      <w:bookmarkEnd w:id="10"/>
      <w:r w:rsidR="004143D2" w:rsidRPr="005B11AD">
        <w:t xml:space="preserve"> </w:t>
      </w:r>
    </w:p>
    <w:p w14:paraId="5EA5FB7B" w14:textId="7F305560" w:rsidR="00326FFD" w:rsidRPr="00032540" w:rsidRDefault="009F0A1F" w:rsidP="004143D2">
      <w:r w:rsidRPr="00032540">
        <w:t>If you receive</w:t>
      </w:r>
      <w:r w:rsidR="00326FFD" w:rsidRPr="00032540">
        <w:t xml:space="preserve"> an offer of redress, you can accept any or all of these things. This is your choice.</w:t>
      </w:r>
    </w:p>
    <w:p w14:paraId="6D5CE427" w14:textId="6A938E80" w:rsidR="004143D2" w:rsidRPr="00032540" w:rsidRDefault="004143D2" w:rsidP="004143D2">
      <w:pPr>
        <w:pStyle w:val="Heading2"/>
        <w:rPr>
          <w:color w:val="auto"/>
        </w:rPr>
      </w:pPr>
      <w:bookmarkStart w:id="11" w:name="_Toc517630481"/>
      <w:bookmarkStart w:id="12" w:name="_Toc517677146"/>
      <w:r w:rsidRPr="00032540">
        <w:rPr>
          <w:color w:val="auto"/>
        </w:rPr>
        <w:t xml:space="preserve">Counselling </w:t>
      </w:r>
      <w:bookmarkEnd w:id="11"/>
      <w:bookmarkEnd w:id="12"/>
    </w:p>
    <w:p w14:paraId="7C87D348" w14:textId="303F4D78" w:rsidR="00326FFD" w:rsidRPr="00032540" w:rsidRDefault="00326FFD" w:rsidP="004143D2">
      <w:r w:rsidRPr="00032540">
        <w:t>How you access counselling will depend on where you live.</w:t>
      </w:r>
    </w:p>
    <w:p w14:paraId="4747384C" w14:textId="3286E83A" w:rsidR="004143D2" w:rsidRPr="00032540" w:rsidRDefault="00A759C5" w:rsidP="004143D2">
      <w:r w:rsidRPr="00032540">
        <w:t xml:space="preserve">In some states, </w:t>
      </w:r>
      <w:r w:rsidR="004143D2" w:rsidRPr="00032540">
        <w:t xml:space="preserve">you will be connected to a free, local service as part of your offer. These services will have expertise in supporting people who have experienced child sexual abuse. </w:t>
      </w:r>
    </w:p>
    <w:p w14:paraId="1247A543" w14:textId="40296B6C" w:rsidR="004143D2" w:rsidRPr="00032540" w:rsidRDefault="00A759C5" w:rsidP="004143D2">
      <w:r w:rsidRPr="00032540">
        <w:t xml:space="preserve">In other states, </w:t>
      </w:r>
      <w:r w:rsidR="004143D2" w:rsidRPr="00032540">
        <w:t xml:space="preserve">you </w:t>
      </w:r>
      <w:r w:rsidRPr="00032540">
        <w:t>may</w:t>
      </w:r>
      <w:r w:rsidR="004143D2" w:rsidRPr="00032540">
        <w:t xml:space="preserve"> receive a lump sum payment of up to $5,000 as part of your offer. This is to pay for services in your local area.</w:t>
      </w:r>
    </w:p>
    <w:p w14:paraId="420565F5" w14:textId="64354213" w:rsidR="00A759C5" w:rsidRPr="00032540" w:rsidRDefault="00A759C5" w:rsidP="00A759C5">
      <w:bookmarkStart w:id="13" w:name="_Toc517630482"/>
      <w:bookmarkStart w:id="14" w:name="_Toc517677147"/>
      <w:r w:rsidRPr="00032540">
        <w:t xml:space="preserve">When the National Redress Scheme writes to you to offer you redress, the letter will explain how you can access counselling. </w:t>
      </w:r>
    </w:p>
    <w:p w14:paraId="6A34B2A9" w14:textId="697E131E" w:rsidR="00326FFD" w:rsidRPr="00032540" w:rsidRDefault="00326FFD" w:rsidP="00A759C5">
      <w:r w:rsidRPr="00032540">
        <w:t>Getting counselling as part of an offer of redress is in addition to support to help you apply.</w:t>
      </w:r>
    </w:p>
    <w:p w14:paraId="619BB329" w14:textId="77777777" w:rsidR="004143D2" w:rsidRPr="00032540" w:rsidRDefault="004143D2" w:rsidP="004143D2">
      <w:pPr>
        <w:pStyle w:val="Heading2"/>
        <w:rPr>
          <w:color w:val="auto"/>
        </w:rPr>
      </w:pPr>
      <w:r w:rsidRPr="00032540">
        <w:rPr>
          <w:color w:val="auto"/>
        </w:rPr>
        <w:t>Redress payment</w:t>
      </w:r>
      <w:bookmarkEnd w:id="13"/>
      <w:bookmarkEnd w:id="14"/>
    </w:p>
    <w:p w14:paraId="2D351219" w14:textId="2E330185" w:rsidR="004143D2" w:rsidRPr="00032540" w:rsidRDefault="004143D2" w:rsidP="004143D2">
      <w:r w:rsidRPr="00032540">
        <w:t xml:space="preserve">Payments will be decided on an individual basis. They will range from less than $10,000 through to $150,000. </w:t>
      </w:r>
    </w:p>
    <w:p w14:paraId="680419A1" w14:textId="092FBD3B" w:rsidR="004143D2" w:rsidRPr="00032540" w:rsidRDefault="004143D2" w:rsidP="004143D2">
      <w:r w:rsidRPr="00032540">
        <w:t xml:space="preserve">Any earlier payments </w:t>
      </w:r>
      <w:r w:rsidR="00FD125E" w:rsidRPr="00032540">
        <w:t>made in recognition of</w:t>
      </w:r>
      <w:r w:rsidR="009F0A1F" w:rsidRPr="00032540">
        <w:t xml:space="preserve"> </w:t>
      </w:r>
      <w:r w:rsidRPr="00032540">
        <w:t xml:space="preserve">abuse will be deducted from your redress payment. </w:t>
      </w:r>
    </w:p>
    <w:p w14:paraId="00581972" w14:textId="674CEE9C" w:rsidR="004143D2" w:rsidRPr="005B11AD" w:rsidRDefault="00E84FC7" w:rsidP="005B11AD">
      <w:pPr>
        <w:pStyle w:val="ListParagraph"/>
        <w:numPr>
          <w:ilvl w:val="0"/>
          <w:numId w:val="25"/>
        </w:numPr>
      </w:pPr>
      <w:r w:rsidRPr="005B11AD">
        <w:t>T</w:t>
      </w:r>
      <w:r w:rsidR="004143D2" w:rsidRPr="005B11AD">
        <w:t>his includes payments from other redress and victims of crime schem</w:t>
      </w:r>
      <w:r w:rsidR="0038695A" w:rsidRPr="005B11AD">
        <w:t>es and out of court settlements</w:t>
      </w:r>
    </w:p>
    <w:p w14:paraId="4ED4E9BA" w14:textId="4859A373" w:rsidR="004143D2" w:rsidRPr="005B11AD" w:rsidRDefault="00E84FC7" w:rsidP="005B11AD">
      <w:pPr>
        <w:pStyle w:val="ListParagraph"/>
        <w:numPr>
          <w:ilvl w:val="0"/>
          <w:numId w:val="25"/>
        </w:numPr>
      </w:pPr>
      <w:r w:rsidRPr="005B11AD">
        <w:t>E</w:t>
      </w:r>
      <w:r w:rsidR="004143D2" w:rsidRPr="005B11AD">
        <w:t>arlier payments will be adjusted to today's value. An annual infla</w:t>
      </w:r>
      <w:r w:rsidR="008F7189">
        <w:t>tion rate of 1.9 per cent</w:t>
      </w:r>
      <w:r w:rsidR="0038695A" w:rsidRPr="005B11AD">
        <w:t xml:space="preserve"> will be used</w:t>
      </w:r>
    </w:p>
    <w:p w14:paraId="59177111" w14:textId="7AF9C3A7" w:rsidR="004143D2" w:rsidRPr="005B11AD" w:rsidRDefault="00E84FC7" w:rsidP="005B11AD">
      <w:pPr>
        <w:pStyle w:val="ListParagraph"/>
        <w:numPr>
          <w:ilvl w:val="0"/>
          <w:numId w:val="25"/>
        </w:numPr>
      </w:pPr>
      <w:r w:rsidRPr="005B11AD">
        <w:t>T</w:t>
      </w:r>
      <w:r w:rsidR="004143D2" w:rsidRPr="005B11AD">
        <w:t>he adj</w:t>
      </w:r>
      <w:r w:rsidR="0038695A" w:rsidRPr="005B11AD">
        <w:t>usted amount will be deducted</w:t>
      </w:r>
    </w:p>
    <w:p w14:paraId="595ADD27" w14:textId="31E05AA1" w:rsidR="00E84FC7" w:rsidRPr="005B11AD" w:rsidRDefault="00E84FC7" w:rsidP="005B11AD">
      <w:pPr>
        <w:pStyle w:val="ListParagraph"/>
        <w:numPr>
          <w:ilvl w:val="0"/>
          <w:numId w:val="25"/>
        </w:numPr>
      </w:pPr>
      <w:r w:rsidRPr="005B11AD">
        <w:t xml:space="preserve">Past payments that </w:t>
      </w:r>
      <w:r w:rsidR="009F0A1F" w:rsidRPr="005B11AD">
        <w:t>were</w:t>
      </w:r>
      <w:r w:rsidRPr="005B11AD">
        <w:t xml:space="preserve"> made to support people with medical bills, or other items, will not be</w:t>
      </w:r>
      <w:r w:rsidR="0038695A" w:rsidRPr="005B11AD">
        <w:t xml:space="preserve"> taken into account for redress</w:t>
      </w:r>
      <w:r w:rsidR="008F7189">
        <w:t>.</w:t>
      </w:r>
    </w:p>
    <w:p w14:paraId="735981FF" w14:textId="75CE2587" w:rsidR="004143D2" w:rsidRPr="00032540" w:rsidRDefault="004143D2" w:rsidP="004143D2">
      <w:r w:rsidRPr="00032540">
        <w:t>Redress payments will be</w:t>
      </w:r>
      <w:r w:rsidR="00A759C5" w:rsidRPr="00032540">
        <w:t>:</w:t>
      </w:r>
      <w:r w:rsidRPr="00032540">
        <w:t xml:space="preserve"> </w:t>
      </w:r>
    </w:p>
    <w:p w14:paraId="74EEB9D5" w14:textId="0701A2E4" w:rsidR="00A759C5" w:rsidRPr="00032540" w:rsidRDefault="009F0A1F" w:rsidP="005B11AD">
      <w:pPr>
        <w:pStyle w:val="ListParagraph"/>
        <w:numPr>
          <w:ilvl w:val="0"/>
          <w:numId w:val="24"/>
        </w:numPr>
      </w:pPr>
      <w:r w:rsidRPr="00032540">
        <w:t>N</w:t>
      </w:r>
      <w:r w:rsidR="00B92840" w:rsidRPr="00032540">
        <w:t>on-taxable</w:t>
      </w:r>
      <w:r w:rsidR="008F7189">
        <w:t>,</w:t>
      </w:r>
    </w:p>
    <w:p w14:paraId="4BDD1842" w14:textId="64D2B47B" w:rsidR="004143D2" w:rsidRPr="00032540" w:rsidRDefault="009F0A1F" w:rsidP="005B11AD">
      <w:pPr>
        <w:pStyle w:val="ListParagraph"/>
        <w:numPr>
          <w:ilvl w:val="0"/>
          <w:numId w:val="24"/>
        </w:numPr>
      </w:pPr>
      <w:r w:rsidRPr="00032540">
        <w:t>E</w:t>
      </w:r>
      <w:r w:rsidR="00A759C5" w:rsidRPr="00032540">
        <w:t xml:space="preserve">xempt from </w:t>
      </w:r>
      <w:r w:rsidR="004143D2" w:rsidRPr="00032540">
        <w:t>Commonwealth debt recovery</w:t>
      </w:r>
      <w:r w:rsidR="008F7189">
        <w:t>,</w:t>
      </w:r>
      <w:r w:rsidR="004143D2" w:rsidRPr="00032540">
        <w:t xml:space="preserve"> </w:t>
      </w:r>
    </w:p>
    <w:p w14:paraId="7BF8894B" w14:textId="6D219F4B" w:rsidR="004143D2" w:rsidRPr="00032540" w:rsidRDefault="009F0A1F" w:rsidP="005B11AD">
      <w:pPr>
        <w:pStyle w:val="ListParagraph"/>
        <w:numPr>
          <w:ilvl w:val="0"/>
          <w:numId w:val="24"/>
        </w:numPr>
      </w:pPr>
      <w:r w:rsidRPr="00032540">
        <w:t>E</w:t>
      </w:r>
      <w:r w:rsidR="00A759C5" w:rsidRPr="00032540">
        <w:t xml:space="preserve">xempt from </w:t>
      </w:r>
      <w:r w:rsidR="004143D2" w:rsidRPr="00032540">
        <w:t xml:space="preserve">income tests relevant to </w:t>
      </w:r>
      <w:r w:rsidR="00277966">
        <w:t xml:space="preserve">Commonwealth </w:t>
      </w:r>
      <w:r w:rsidR="004143D2" w:rsidRPr="00032540">
        <w:t>Government payments</w:t>
      </w:r>
      <w:r w:rsidR="0038695A" w:rsidRPr="00032540">
        <w:t>,</w:t>
      </w:r>
      <w:r w:rsidR="00326FFD" w:rsidRPr="00032540">
        <w:t xml:space="preserve"> and</w:t>
      </w:r>
    </w:p>
    <w:p w14:paraId="7A29A214" w14:textId="77777777" w:rsidR="009A15EC" w:rsidRPr="00032540" w:rsidRDefault="009F0A1F" w:rsidP="005B11AD">
      <w:pPr>
        <w:pStyle w:val="ListParagraph"/>
        <w:numPr>
          <w:ilvl w:val="0"/>
          <w:numId w:val="24"/>
        </w:numPr>
        <w:sectPr w:rsidR="009A15EC" w:rsidRPr="00032540" w:rsidSect="00A22C9F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5" w:right="1105" w:bottom="1592" w:left="1014" w:header="708" w:footer="680" w:gutter="0"/>
          <w:cols w:space="708"/>
          <w:titlePg/>
          <w:docGrid w:linePitch="360"/>
        </w:sectPr>
      </w:pPr>
      <w:r w:rsidRPr="00032540">
        <w:t>E</w:t>
      </w:r>
      <w:r w:rsidR="00A759C5" w:rsidRPr="00032540">
        <w:t xml:space="preserve">xempt from </w:t>
      </w:r>
      <w:r w:rsidR="004143D2" w:rsidRPr="00032540">
        <w:t xml:space="preserve">creditors where a person is bankrupt.  </w:t>
      </w:r>
    </w:p>
    <w:p w14:paraId="6126F920" w14:textId="78C5459D" w:rsidR="00BA394E" w:rsidRPr="00032540" w:rsidRDefault="004143D2" w:rsidP="004143D2">
      <w:r w:rsidRPr="00032540">
        <w:lastRenderedPageBreak/>
        <w:t>A redress payment can be included as part o</w:t>
      </w:r>
      <w:r w:rsidR="00277966">
        <w:t>f the assets test for Commonwealth</w:t>
      </w:r>
      <w:r w:rsidRPr="00032540">
        <w:t xml:space="preserve"> Government payments.</w:t>
      </w:r>
    </w:p>
    <w:p w14:paraId="31AC818A" w14:textId="2E2B63F8" w:rsidR="00326FFD" w:rsidRPr="00032540" w:rsidRDefault="00BA394E" w:rsidP="004143D2">
      <w:r w:rsidRPr="00032540">
        <w:t xml:space="preserve">If you received a payment as a result of a court decision, you cannot </w:t>
      </w:r>
      <w:r w:rsidR="00380F81" w:rsidRPr="00032540">
        <w:t>receive redress for this abuse</w:t>
      </w:r>
      <w:r w:rsidRPr="00032540">
        <w:t>.</w:t>
      </w:r>
    </w:p>
    <w:p w14:paraId="2905C758" w14:textId="77777777" w:rsidR="00326FFD" w:rsidRPr="00032540" w:rsidRDefault="00326FFD" w:rsidP="00326FFD">
      <w:pPr>
        <w:pStyle w:val="Heading2"/>
        <w:rPr>
          <w:color w:val="auto"/>
        </w:rPr>
      </w:pPr>
      <w:r w:rsidRPr="00032540">
        <w:rPr>
          <w:color w:val="auto"/>
        </w:rPr>
        <w:t>Direct personal response</w:t>
      </w:r>
    </w:p>
    <w:p w14:paraId="7B84E8A3" w14:textId="77777777" w:rsidR="00A901F8" w:rsidRPr="00BB3BED" w:rsidRDefault="00A901F8" w:rsidP="00A901F8">
      <w:r w:rsidRPr="00BB3BED">
        <w:t>A direct personal response is a process and may involve:</w:t>
      </w:r>
    </w:p>
    <w:p w14:paraId="34DDB259" w14:textId="77777777" w:rsidR="00A901F8" w:rsidRPr="00BB3BED" w:rsidRDefault="00A901F8" w:rsidP="00A5140E">
      <w:pPr>
        <w:pStyle w:val="ListParagraph"/>
        <w:numPr>
          <w:ilvl w:val="0"/>
          <w:numId w:val="24"/>
        </w:numPr>
      </w:pPr>
      <w:r w:rsidRPr="00BB3BED">
        <w:t>An apology where the institution acknowledges your personal story and impact of the abuse on you, and</w:t>
      </w:r>
    </w:p>
    <w:p w14:paraId="380FC0FF" w14:textId="77777777" w:rsidR="00A901F8" w:rsidRPr="00BB3BED" w:rsidRDefault="00A901F8" w:rsidP="00A5140E">
      <w:pPr>
        <w:pStyle w:val="ListParagraph"/>
        <w:numPr>
          <w:ilvl w:val="0"/>
          <w:numId w:val="24"/>
        </w:numPr>
      </w:pPr>
      <w:r w:rsidRPr="00BB3BED">
        <w:t>An explanation by the institution on what they have done or will do to stop abuse from happening again.</w:t>
      </w:r>
    </w:p>
    <w:p w14:paraId="6D552FB3" w14:textId="6A0A9146" w:rsidR="00A901F8" w:rsidRPr="00A5140E" w:rsidRDefault="00A901F8" w:rsidP="00A5140E">
      <w:r w:rsidRPr="00A5140E">
        <w:t xml:space="preserve">Different institutions may offer different ways to engage with the </w:t>
      </w:r>
      <w:r w:rsidR="00242243">
        <w:t xml:space="preserve">direct personal response </w:t>
      </w:r>
      <w:r w:rsidRPr="00A5140E">
        <w:t>process, which could involve:</w:t>
      </w:r>
    </w:p>
    <w:p w14:paraId="74C25A28" w14:textId="607E6E2A" w:rsidR="00A901F8" w:rsidRPr="00BB3BED" w:rsidRDefault="00A901F8" w:rsidP="00A5140E">
      <w:pPr>
        <w:pStyle w:val="ListParagraph"/>
        <w:numPr>
          <w:ilvl w:val="0"/>
          <w:numId w:val="25"/>
        </w:numPr>
      </w:pPr>
      <w:r w:rsidRPr="00BB3BED">
        <w:t>A face-to-face meeting with a senior official</w:t>
      </w:r>
    </w:p>
    <w:p w14:paraId="5F099A54" w14:textId="7701EB2E" w:rsidR="00A901F8" w:rsidRPr="00BB3BED" w:rsidRDefault="00A901F8" w:rsidP="00A5140E">
      <w:pPr>
        <w:pStyle w:val="ListParagraph"/>
        <w:numPr>
          <w:ilvl w:val="0"/>
          <w:numId w:val="25"/>
        </w:numPr>
      </w:pPr>
      <w:r w:rsidRPr="00BB3BED">
        <w:t>A meeting</w:t>
      </w:r>
      <w:r w:rsidR="00A5140E">
        <w:t xml:space="preserve"> in a</w:t>
      </w:r>
      <w:r w:rsidRPr="00BB3BED">
        <w:t xml:space="preserve"> group </w:t>
      </w:r>
      <w:r w:rsidR="00A5140E">
        <w:t xml:space="preserve">with </w:t>
      </w:r>
      <w:r w:rsidR="006557EA">
        <w:t>other people who experienced abuse with a senior official</w:t>
      </w:r>
    </w:p>
    <w:p w14:paraId="0E7274A4" w14:textId="77777777" w:rsidR="00A901F8" w:rsidRPr="00BB3BED" w:rsidRDefault="00A901F8" w:rsidP="00A5140E">
      <w:pPr>
        <w:pStyle w:val="ListParagraph"/>
        <w:numPr>
          <w:ilvl w:val="0"/>
          <w:numId w:val="25"/>
        </w:numPr>
      </w:pPr>
      <w:r w:rsidRPr="00BB3BED">
        <w:t>A written letter</w:t>
      </w:r>
    </w:p>
    <w:p w14:paraId="57F16F2C" w14:textId="77777777" w:rsidR="00A901F8" w:rsidRPr="00BB3BED" w:rsidRDefault="00A901F8" w:rsidP="00A5140E">
      <w:pPr>
        <w:pStyle w:val="ListParagraph"/>
        <w:numPr>
          <w:ilvl w:val="0"/>
          <w:numId w:val="25"/>
        </w:numPr>
      </w:pPr>
      <w:r w:rsidRPr="00BB3BED">
        <w:t>A public apology, or</w:t>
      </w:r>
    </w:p>
    <w:p w14:paraId="6442E2A5" w14:textId="77777777" w:rsidR="00A901F8" w:rsidRPr="00BB3BED" w:rsidRDefault="00A901F8" w:rsidP="00A5140E">
      <w:pPr>
        <w:pStyle w:val="ListParagraph"/>
        <w:numPr>
          <w:ilvl w:val="0"/>
          <w:numId w:val="25"/>
        </w:numPr>
      </w:pPr>
      <w:r w:rsidRPr="00BB3BED">
        <w:t>Other arrangements, depending on your circumstances.</w:t>
      </w:r>
    </w:p>
    <w:p w14:paraId="74FDB0D9" w14:textId="429A2288" w:rsidR="00A901F8" w:rsidRPr="00BB3BED" w:rsidRDefault="00A901F8" w:rsidP="00A901F8">
      <w:r w:rsidRPr="00BB3BED">
        <w:t>You can c</w:t>
      </w:r>
      <w:r w:rsidR="006557EA">
        <w:t>hoose to have a support person</w:t>
      </w:r>
      <w:r w:rsidRPr="00BB3BED">
        <w:t xml:space="preserve"> with you throughout this process. This may be a family member, close friend or someone from one of the Redress Support Services.</w:t>
      </w:r>
    </w:p>
    <w:p w14:paraId="43767E07" w14:textId="77777777" w:rsidR="00A901F8" w:rsidRPr="00032540" w:rsidRDefault="00A901F8" w:rsidP="00A901F8">
      <w:r>
        <w:t>Your of</w:t>
      </w:r>
      <w:r w:rsidRPr="00032540">
        <w:t>fer of redress will have information on how to</w:t>
      </w:r>
      <w:r>
        <w:t xml:space="preserve"> accept and engage in the direct personal response</w:t>
      </w:r>
      <w:r w:rsidRPr="00032540">
        <w:t xml:space="preserve">. </w:t>
      </w:r>
    </w:p>
    <w:p w14:paraId="33CD9C80" w14:textId="77777777" w:rsidR="00A901F8" w:rsidRPr="00032540" w:rsidRDefault="00A901F8" w:rsidP="00A901F8">
      <w:r>
        <w:t>You can choose to engage in direct personal response at any time</w:t>
      </w:r>
      <w:r w:rsidRPr="00032540">
        <w:t xml:space="preserve"> until </w:t>
      </w:r>
      <w:r>
        <w:t>3</w:t>
      </w:r>
      <w:r w:rsidRPr="00032540">
        <w:t xml:space="preserve">0 June 2028. </w:t>
      </w:r>
    </w:p>
    <w:p w14:paraId="3B6E1CE0" w14:textId="77777777" w:rsidR="00326FFD" w:rsidRPr="00032540" w:rsidRDefault="00326FFD" w:rsidP="00326FFD">
      <w:pPr>
        <w:pStyle w:val="Heading2"/>
        <w:rPr>
          <w:color w:val="auto"/>
        </w:rPr>
      </w:pPr>
      <w:r w:rsidRPr="00032540">
        <w:rPr>
          <w:color w:val="auto"/>
        </w:rPr>
        <w:t xml:space="preserve">How can I get support and more information? </w:t>
      </w:r>
    </w:p>
    <w:p w14:paraId="0A568AEE" w14:textId="77777777" w:rsidR="00326FFD" w:rsidRPr="00032540" w:rsidRDefault="00326FFD" w:rsidP="00326FFD">
      <w:r w:rsidRPr="00032540">
        <w:t xml:space="preserve">Free, confidential support services are available before, during and after the application process. </w:t>
      </w:r>
    </w:p>
    <w:p w14:paraId="40D8610C" w14:textId="2183BFB2" w:rsidR="00A22C9F" w:rsidRPr="00032540" w:rsidRDefault="00326FFD" w:rsidP="004143D2">
      <w:r w:rsidRPr="00032540">
        <w:t xml:space="preserve">To connect with a support service and find out how to apply, please go to </w:t>
      </w:r>
      <w:r w:rsidRPr="00032540">
        <w:br/>
        <w:t xml:space="preserve">www.nationalredress.gov.au or call the National Redress Scheme on </w:t>
      </w:r>
      <w:r w:rsidRPr="00032540">
        <w:br/>
        <w:t>1800 737 377 (Monday to Friday 8am to 5pm</w:t>
      </w:r>
      <w:r w:rsidR="00B86C31" w:rsidRPr="00032540">
        <w:t>, except public holidays</w:t>
      </w:r>
      <w:r w:rsidRPr="00032540">
        <w:t xml:space="preserve"> - </w:t>
      </w:r>
      <w:r w:rsidR="00A22C9F" w:rsidRPr="00032540">
        <w:t>charges may apply).</w:t>
      </w:r>
    </w:p>
    <w:p w14:paraId="36B3671B" w14:textId="77777777" w:rsidR="00A22C9F" w:rsidRPr="00032540" w:rsidRDefault="00A22C9F" w:rsidP="00A22C9F">
      <w:pPr>
        <w:rPr>
          <w:rFonts w:ascii="Calibri" w:hAnsi="Calibri" w:cs="Calibri"/>
        </w:rPr>
      </w:pPr>
      <w:r w:rsidRPr="00032540">
        <w:t>Those who need immediate assistance can contact:</w:t>
      </w:r>
    </w:p>
    <w:p w14:paraId="1B87391F" w14:textId="77777777" w:rsidR="00A22C9F" w:rsidRPr="00032540" w:rsidRDefault="00E7232C" w:rsidP="00087088">
      <w:pPr>
        <w:pStyle w:val="ListParagraph"/>
        <w:numPr>
          <w:ilvl w:val="0"/>
          <w:numId w:val="27"/>
        </w:numPr>
        <w:spacing w:after="200" w:line="276" w:lineRule="auto"/>
      </w:pPr>
      <w:hyperlink r:id="rId12" w:history="1">
        <w:r w:rsidR="00A22C9F" w:rsidRPr="00032540">
          <w:rPr>
            <w:rStyle w:val="Hyperlink"/>
          </w:rPr>
          <w:t>Beyond Blue</w:t>
        </w:r>
      </w:hyperlink>
      <w:r w:rsidR="00A22C9F" w:rsidRPr="00032540">
        <w:t xml:space="preserve"> 1300 22 4636</w:t>
      </w:r>
    </w:p>
    <w:p w14:paraId="2DA72A96" w14:textId="77777777" w:rsidR="00A22C9F" w:rsidRPr="00032540" w:rsidRDefault="00E7232C" w:rsidP="00087088">
      <w:pPr>
        <w:pStyle w:val="ListParagraph"/>
        <w:numPr>
          <w:ilvl w:val="0"/>
          <w:numId w:val="27"/>
        </w:numPr>
        <w:spacing w:after="200" w:line="276" w:lineRule="auto"/>
      </w:pPr>
      <w:hyperlink r:id="rId13" w:history="1">
        <w:r w:rsidR="00A22C9F" w:rsidRPr="00032540">
          <w:rPr>
            <w:rStyle w:val="Hyperlink"/>
          </w:rPr>
          <w:t>Lifeline</w:t>
        </w:r>
      </w:hyperlink>
      <w:r w:rsidR="00A22C9F" w:rsidRPr="00032540">
        <w:t xml:space="preserve"> 13 11 14</w:t>
      </w:r>
    </w:p>
    <w:p w14:paraId="01198B8C" w14:textId="77777777" w:rsidR="00A22C9F" w:rsidRPr="00032540" w:rsidRDefault="00E7232C" w:rsidP="00087088">
      <w:pPr>
        <w:pStyle w:val="ListParagraph"/>
        <w:numPr>
          <w:ilvl w:val="0"/>
          <w:numId w:val="27"/>
        </w:numPr>
        <w:spacing w:after="200" w:line="276" w:lineRule="auto"/>
      </w:pPr>
      <w:hyperlink r:id="rId14" w:history="1">
        <w:r w:rsidR="00A22C9F" w:rsidRPr="00032540">
          <w:rPr>
            <w:rStyle w:val="Hyperlink"/>
          </w:rPr>
          <w:t>1800 Respect</w:t>
        </w:r>
      </w:hyperlink>
      <w:r w:rsidR="00A22C9F" w:rsidRPr="00032540">
        <w:t xml:space="preserve"> 1800 737 732</w:t>
      </w:r>
    </w:p>
    <w:p w14:paraId="4C0B1F2C" w14:textId="77777777" w:rsidR="00A22C9F" w:rsidRPr="00032540" w:rsidRDefault="00E7232C" w:rsidP="00087088">
      <w:pPr>
        <w:pStyle w:val="ListParagraph"/>
        <w:numPr>
          <w:ilvl w:val="0"/>
          <w:numId w:val="27"/>
        </w:numPr>
        <w:spacing w:after="200" w:line="276" w:lineRule="auto"/>
      </w:pPr>
      <w:hyperlink r:id="rId15" w:history="1">
        <w:r w:rsidR="00A22C9F" w:rsidRPr="00032540">
          <w:rPr>
            <w:rStyle w:val="Hyperlink"/>
          </w:rPr>
          <w:t>Suicide Call Back Service</w:t>
        </w:r>
      </w:hyperlink>
      <w:r w:rsidR="00A22C9F" w:rsidRPr="00032540">
        <w:t xml:space="preserve"> 1300 659 467</w:t>
      </w:r>
    </w:p>
    <w:p w14:paraId="61B7C65B" w14:textId="77777777" w:rsidR="00A22C9F" w:rsidRPr="00032540" w:rsidRDefault="00E7232C" w:rsidP="00087088">
      <w:pPr>
        <w:pStyle w:val="ListParagraph"/>
        <w:numPr>
          <w:ilvl w:val="0"/>
          <w:numId w:val="27"/>
        </w:numPr>
        <w:spacing w:after="200" w:line="276" w:lineRule="auto"/>
      </w:pPr>
      <w:hyperlink r:id="rId16" w:history="1">
        <w:proofErr w:type="spellStart"/>
        <w:r w:rsidR="00A22C9F" w:rsidRPr="00032540">
          <w:rPr>
            <w:rStyle w:val="Hyperlink"/>
          </w:rPr>
          <w:t>Mensline</w:t>
        </w:r>
        <w:proofErr w:type="spellEnd"/>
      </w:hyperlink>
      <w:r w:rsidR="00A22C9F" w:rsidRPr="00032540">
        <w:t xml:space="preserve"> 1300 78 99 78</w:t>
      </w:r>
    </w:p>
    <w:p w14:paraId="62418186" w14:textId="77777777" w:rsidR="00A22C9F" w:rsidRPr="00032540" w:rsidRDefault="00A22C9F" w:rsidP="00087088">
      <w:pPr>
        <w:pStyle w:val="ListParagraph"/>
        <w:numPr>
          <w:ilvl w:val="0"/>
          <w:numId w:val="27"/>
        </w:numPr>
        <w:spacing w:after="200" w:line="276" w:lineRule="auto"/>
      </w:pPr>
      <w:r w:rsidRPr="00032540">
        <w:t>In an emergency call Triple Zero (000)</w:t>
      </w:r>
    </w:p>
    <w:p w14:paraId="23B8FE6E" w14:textId="2DF3FE5C" w:rsidR="00A22C9F" w:rsidRPr="00AF4F27" w:rsidRDefault="00A22C9F" w:rsidP="00A22C9F">
      <w:pPr>
        <w:pStyle w:val="ListNumber"/>
        <w:numPr>
          <w:ilvl w:val="0"/>
          <w:numId w:val="0"/>
        </w:numPr>
      </w:pPr>
    </w:p>
    <w:sectPr w:rsidR="00A22C9F" w:rsidRPr="00AF4F27" w:rsidSect="007C7F32">
      <w:headerReference w:type="first" r:id="rId1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D315" w14:textId="77777777" w:rsidR="00E7232C" w:rsidRDefault="00E7232C" w:rsidP="00483138">
      <w:r>
        <w:separator/>
      </w:r>
    </w:p>
  </w:endnote>
  <w:endnote w:type="continuationSeparator" w:id="0">
    <w:p w14:paraId="0E79D399" w14:textId="77777777" w:rsidR="00E7232C" w:rsidRDefault="00E7232C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8542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710D7" w14:textId="77777777"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DB5AA" w14:textId="77777777"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08480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2A2881" w14:textId="1B3CC6E1"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A5140E">
          <w:rPr>
            <w:rStyle w:val="PageNumber"/>
            <w:b/>
            <w:noProof/>
            <w:sz w:val="22"/>
          </w:rPr>
          <w:t>3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14:paraId="60608D7D" w14:textId="77777777"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41CB845A" wp14:editId="37A15194">
          <wp:extent cx="6421846" cy="426366"/>
          <wp:effectExtent l="0" t="0" r="0" b="5715"/>
          <wp:docPr id="10" name="Picture 1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09D6" w14:textId="77777777"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5815231E" wp14:editId="3DF10E04">
          <wp:extent cx="6210935" cy="412363"/>
          <wp:effectExtent l="0" t="0" r="0" b="0"/>
          <wp:docPr id="13" name="Picture 1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66A19BA" w14:textId="467E8763" w:rsidR="00305F68" w:rsidRDefault="00DB4C87" w:rsidP="00483138">
    <w:pPr>
      <w:pStyle w:val="Footer"/>
    </w:pPr>
    <w:r>
      <w:t xml:space="preserve">Published </w:t>
    </w:r>
    <w:r w:rsidR="00D474C3">
      <w:t xml:space="preserve">30 </w:t>
    </w:r>
    <w:r w:rsidR="00442A2B">
      <w:t>August</w:t>
    </w:r>
    <w:r w:rsidR="00242243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3CEA" w14:textId="77777777" w:rsidR="00E7232C" w:rsidRDefault="00E7232C" w:rsidP="00483138">
      <w:r>
        <w:separator/>
      </w:r>
    </w:p>
  </w:footnote>
  <w:footnote w:type="continuationSeparator" w:id="0">
    <w:p w14:paraId="60A44730" w14:textId="77777777" w:rsidR="00E7232C" w:rsidRDefault="00E7232C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0E94" w14:textId="1875DA0A" w:rsidR="007C7F32" w:rsidRPr="002E7B86" w:rsidRDefault="00811330" w:rsidP="00294BA8">
    <w:pPr>
      <w:pStyle w:val="Heading1"/>
    </w:pPr>
    <w:r>
      <w:rPr>
        <w:noProof/>
        <w:lang w:eastAsia="en-AU"/>
      </w:rPr>
      <w:drawing>
        <wp:inline distT="0" distB="0" distL="0" distR="0" wp14:anchorId="42C36F49" wp14:editId="5E911929">
          <wp:extent cx="2378075" cy="787400"/>
          <wp:effectExtent l="0" t="0" r="0" b="0"/>
          <wp:docPr id="11" name="Picture 11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145">
      <w:tab/>
    </w:r>
    <w:r w:rsidR="00EB7145">
      <w:tab/>
    </w:r>
    <w:r w:rsidR="00EB7145">
      <w:tab/>
    </w:r>
    <w:r w:rsidR="00EB7145">
      <w:tab/>
    </w:r>
    <w:r w:rsidR="003E206D">
      <w:t>Fact sheet</w:t>
    </w:r>
  </w:p>
  <w:p w14:paraId="61FBF4FE" w14:textId="77777777"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7F7F2B55" wp14:editId="4CAE5C3B">
          <wp:extent cx="6210935" cy="60474"/>
          <wp:effectExtent l="0" t="0" r="0" b="3175"/>
          <wp:docPr id="12" name="Picture 1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8A35" w14:textId="7680291B"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FE5AA0"/>
    <w:multiLevelType w:val="hybridMultilevel"/>
    <w:tmpl w:val="D72A0EF0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20F1"/>
    <w:multiLevelType w:val="hybridMultilevel"/>
    <w:tmpl w:val="CC84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6466"/>
    <w:multiLevelType w:val="hybridMultilevel"/>
    <w:tmpl w:val="C046E164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F6325"/>
    <w:multiLevelType w:val="hybridMultilevel"/>
    <w:tmpl w:val="7C4E59C8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720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6A57"/>
    <w:multiLevelType w:val="hybridMultilevel"/>
    <w:tmpl w:val="B47EE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63E1"/>
    <w:multiLevelType w:val="hybridMultilevel"/>
    <w:tmpl w:val="0EB44FCC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46E6B"/>
    <w:multiLevelType w:val="hybridMultilevel"/>
    <w:tmpl w:val="C082E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22CF2"/>
    <w:multiLevelType w:val="hybridMultilevel"/>
    <w:tmpl w:val="0534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26"/>
  </w:num>
  <w:num w:numId="18">
    <w:abstractNumId w:val="25"/>
  </w:num>
  <w:num w:numId="19">
    <w:abstractNumId w:val="19"/>
  </w:num>
  <w:num w:numId="20">
    <w:abstractNumId w:val="15"/>
  </w:num>
  <w:num w:numId="21">
    <w:abstractNumId w:val="21"/>
  </w:num>
  <w:num w:numId="22">
    <w:abstractNumId w:val="16"/>
  </w:num>
  <w:num w:numId="23">
    <w:abstractNumId w:val="17"/>
  </w:num>
  <w:num w:numId="24">
    <w:abstractNumId w:val="22"/>
  </w:num>
  <w:num w:numId="25">
    <w:abstractNumId w:val="27"/>
  </w:num>
  <w:num w:numId="26">
    <w:abstractNumId w:val="23"/>
  </w:num>
  <w:num w:numId="27">
    <w:abstractNumId w:val="20"/>
  </w:num>
  <w:num w:numId="28">
    <w:abstractNumId w:val="18"/>
  </w:num>
  <w:num w:numId="29">
    <w:abstractNumId w:val="14"/>
  </w:num>
  <w:num w:numId="30">
    <w:abstractNumId w:val="28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32540"/>
    <w:rsid w:val="00087088"/>
    <w:rsid w:val="0009099A"/>
    <w:rsid w:val="00091177"/>
    <w:rsid w:val="00094787"/>
    <w:rsid w:val="000A2557"/>
    <w:rsid w:val="000B1FA5"/>
    <w:rsid w:val="000C662C"/>
    <w:rsid w:val="000C6F54"/>
    <w:rsid w:val="000E5E4F"/>
    <w:rsid w:val="000F501A"/>
    <w:rsid w:val="001176A4"/>
    <w:rsid w:val="00143CE4"/>
    <w:rsid w:val="00145951"/>
    <w:rsid w:val="001D5328"/>
    <w:rsid w:val="001D5E8C"/>
    <w:rsid w:val="001D7EE7"/>
    <w:rsid w:val="002019BC"/>
    <w:rsid w:val="00242243"/>
    <w:rsid w:val="00251378"/>
    <w:rsid w:val="00277966"/>
    <w:rsid w:val="00294BA8"/>
    <w:rsid w:val="002E7B86"/>
    <w:rsid w:val="00302248"/>
    <w:rsid w:val="00305F68"/>
    <w:rsid w:val="003156F8"/>
    <w:rsid w:val="00315A78"/>
    <w:rsid w:val="0031740B"/>
    <w:rsid w:val="00325423"/>
    <w:rsid w:val="00326FFD"/>
    <w:rsid w:val="003353A7"/>
    <w:rsid w:val="003443FC"/>
    <w:rsid w:val="003742AD"/>
    <w:rsid w:val="0037677C"/>
    <w:rsid w:val="00380F81"/>
    <w:rsid w:val="0038695A"/>
    <w:rsid w:val="003B3C09"/>
    <w:rsid w:val="003C50DE"/>
    <w:rsid w:val="003D317B"/>
    <w:rsid w:val="003E03F5"/>
    <w:rsid w:val="003E206D"/>
    <w:rsid w:val="004143D2"/>
    <w:rsid w:val="00442A2B"/>
    <w:rsid w:val="004527F5"/>
    <w:rsid w:val="00460C02"/>
    <w:rsid w:val="004700E4"/>
    <w:rsid w:val="00471720"/>
    <w:rsid w:val="00483138"/>
    <w:rsid w:val="004838A8"/>
    <w:rsid w:val="004A1D8E"/>
    <w:rsid w:val="004C1804"/>
    <w:rsid w:val="004D5DCC"/>
    <w:rsid w:val="005010D8"/>
    <w:rsid w:val="00511C7A"/>
    <w:rsid w:val="00517431"/>
    <w:rsid w:val="00530D2E"/>
    <w:rsid w:val="00544C1D"/>
    <w:rsid w:val="00546D26"/>
    <w:rsid w:val="00574055"/>
    <w:rsid w:val="005B11AD"/>
    <w:rsid w:val="005C4DE9"/>
    <w:rsid w:val="005C7C1B"/>
    <w:rsid w:val="006076C0"/>
    <w:rsid w:val="006277D6"/>
    <w:rsid w:val="006557EA"/>
    <w:rsid w:val="0066204E"/>
    <w:rsid w:val="006767D3"/>
    <w:rsid w:val="0070001D"/>
    <w:rsid w:val="00775D07"/>
    <w:rsid w:val="007B1A5C"/>
    <w:rsid w:val="007C7F32"/>
    <w:rsid w:val="00811330"/>
    <w:rsid w:val="008173F6"/>
    <w:rsid w:val="0082068E"/>
    <w:rsid w:val="00832ABA"/>
    <w:rsid w:val="00835CBC"/>
    <w:rsid w:val="00863BA8"/>
    <w:rsid w:val="00870EDF"/>
    <w:rsid w:val="00873B4F"/>
    <w:rsid w:val="008E41DF"/>
    <w:rsid w:val="008F7189"/>
    <w:rsid w:val="00937B18"/>
    <w:rsid w:val="009A15EC"/>
    <w:rsid w:val="009A7E60"/>
    <w:rsid w:val="009B26DD"/>
    <w:rsid w:val="009F0A1F"/>
    <w:rsid w:val="00A028C9"/>
    <w:rsid w:val="00A02EB7"/>
    <w:rsid w:val="00A06F58"/>
    <w:rsid w:val="00A21FE2"/>
    <w:rsid w:val="00A22C9F"/>
    <w:rsid w:val="00A32045"/>
    <w:rsid w:val="00A5140E"/>
    <w:rsid w:val="00A661C8"/>
    <w:rsid w:val="00A759C5"/>
    <w:rsid w:val="00A901F8"/>
    <w:rsid w:val="00AA1F9E"/>
    <w:rsid w:val="00AF4F27"/>
    <w:rsid w:val="00B42BA2"/>
    <w:rsid w:val="00B479F6"/>
    <w:rsid w:val="00B71798"/>
    <w:rsid w:val="00B74AE7"/>
    <w:rsid w:val="00B831A8"/>
    <w:rsid w:val="00B86C31"/>
    <w:rsid w:val="00B92840"/>
    <w:rsid w:val="00BA394E"/>
    <w:rsid w:val="00BB0802"/>
    <w:rsid w:val="00BE30D1"/>
    <w:rsid w:val="00BF0046"/>
    <w:rsid w:val="00C0663B"/>
    <w:rsid w:val="00C236BD"/>
    <w:rsid w:val="00C445E5"/>
    <w:rsid w:val="00C66DAB"/>
    <w:rsid w:val="00CA3D96"/>
    <w:rsid w:val="00CB11C9"/>
    <w:rsid w:val="00D07DB6"/>
    <w:rsid w:val="00D325BC"/>
    <w:rsid w:val="00D474C3"/>
    <w:rsid w:val="00D5353B"/>
    <w:rsid w:val="00D65D86"/>
    <w:rsid w:val="00D65E38"/>
    <w:rsid w:val="00D82DE5"/>
    <w:rsid w:val="00DB3927"/>
    <w:rsid w:val="00DB4C87"/>
    <w:rsid w:val="00DC54A1"/>
    <w:rsid w:val="00E65E00"/>
    <w:rsid w:val="00E663F0"/>
    <w:rsid w:val="00E7232C"/>
    <w:rsid w:val="00E76C99"/>
    <w:rsid w:val="00E81BC6"/>
    <w:rsid w:val="00E84FC7"/>
    <w:rsid w:val="00E86B05"/>
    <w:rsid w:val="00EB7145"/>
    <w:rsid w:val="00EB7E9A"/>
    <w:rsid w:val="00F5210F"/>
    <w:rsid w:val="00F579EC"/>
    <w:rsid w:val="00F806A4"/>
    <w:rsid w:val="00F81C62"/>
    <w:rsid w:val="00F92B19"/>
    <w:rsid w:val="00FC2CEF"/>
    <w:rsid w:val="00FD125E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7EDC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4BA8"/>
    <w:pPr>
      <w:spacing w:before="12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138"/>
    <w:pPr>
      <w:outlineLvl w:val="1"/>
    </w:pPr>
    <w:rPr>
      <w:rFonts w:ascii="Arial Bold" w:hAnsi="Arial Bold"/>
      <w:color w:val="DD6D28" w:themeColor="background2"/>
      <w:sz w:val="26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94BA8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544C1D"/>
    <w:pPr>
      <w:numPr>
        <w:numId w:val="4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3138"/>
    <w:rPr>
      <w:rFonts w:ascii="Arial Bold" w:hAnsi="Arial Bold" w:cs="Arial"/>
      <w:color w:val="DD6D28" w:themeColor="background2"/>
      <w:sz w:val="26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ifeline.org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yondblue.org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slin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uicidecallbackservice.org.a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1800respect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F6762-B0B5-4BFD-872C-8308E7B2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SUTHERLAND, Jackie</cp:lastModifiedBy>
  <cp:revision>2</cp:revision>
  <cp:lastPrinted>2018-07-16T23:29:00Z</cp:lastPrinted>
  <dcterms:created xsi:type="dcterms:W3CDTF">2018-08-30T22:45:00Z</dcterms:created>
  <dcterms:modified xsi:type="dcterms:W3CDTF">2018-08-30T22:45:00Z</dcterms:modified>
</cp:coreProperties>
</file>