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7B7B" w14:textId="018319A8" w:rsidR="00916EEA" w:rsidRDefault="00217C6A" w:rsidP="00916EEA">
      <w:pPr>
        <w:pStyle w:val="Heading1"/>
        <w:spacing w:line="360" w:lineRule="auto"/>
      </w:pPr>
      <w:r>
        <w:t xml:space="preserve">Taking the </w:t>
      </w:r>
      <w:r w:rsidR="00916EEA">
        <w:t xml:space="preserve">NATIONAL redress scheme </w:t>
      </w:r>
      <w:r>
        <w:t>journey</w:t>
      </w:r>
    </w:p>
    <w:p w14:paraId="315FE3B4" w14:textId="65373A2C" w:rsidR="00217C6A" w:rsidRPr="00217C6A" w:rsidRDefault="00217C6A" w:rsidP="00217C6A">
      <w:pPr>
        <w:spacing w:before="240" w:line="360" w:lineRule="auto"/>
        <w:rPr>
          <w:rFonts w:ascii="Arial Bold" w:hAnsi="Arial Bold"/>
          <w:b/>
          <w:color w:val="auto"/>
          <w:sz w:val="28"/>
          <w:u w:color="24793F" w:themeColor="text2"/>
        </w:rPr>
      </w:pPr>
      <w:r w:rsidRPr="00217C6A">
        <w:rPr>
          <w:rFonts w:ascii="Arial Bold" w:hAnsi="Arial Bold"/>
          <w:b/>
          <w:color w:val="auto"/>
          <w:sz w:val="28"/>
          <w:u w:color="24793F" w:themeColor="text2"/>
        </w:rPr>
        <w:t>What is the National Redress Scheme</w:t>
      </w:r>
      <w:r>
        <w:rPr>
          <w:rFonts w:ascii="Arial Bold" w:hAnsi="Arial Bold"/>
          <w:b/>
          <w:color w:val="auto"/>
          <w:sz w:val="28"/>
          <w:u w:color="24793F" w:themeColor="text2"/>
        </w:rPr>
        <w:t>?</w:t>
      </w:r>
    </w:p>
    <w:p w14:paraId="41D7E673" w14:textId="5A9539AC" w:rsidR="00217C6A" w:rsidRPr="00113240" w:rsidRDefault="00217C6A" w:rsidP="00217C6A">
      <w:pPr>
        <w:spacing w:before="240" w:line="360" w:lineRule="auto"/>
        <w:rPr>
          <w:color w:val="auto"/>
          <w:sz w:val="24"/>
        </w:rPr>
      </w:pPr>
      <w:r w:rsidRPr="00113240">
        <w:rPr>
          <w:color w:val="auto"/>
          <w:sz w:val="24"/>
        </w:rPr>
        <w:t xml:space="preserve">The National Redress Scheme has been set up to help those </w:t>
      </w:r>
      <w:r w:rsidR="005B28FB" w:rsidRPr="00113240">
        <w:rPr>
          <w:color w:val="auto"/>
          <w:sz w:val="24"/>
        </w:rPr>
        <w:t>people</w:t>
      </w:r>
      <w:r w:rsidRPr="00113240">
        <w:rPr>
          <w:color w:val="auto"/>
          <w:sz w:val="24"/>
        </w:rPr>
        <w:t xml:space="preserve"> who were sexually abused in institutions. It is to acknowledge what was done, the harm it has caused and the ways it has affected your life.</w:t>
      </w:r>
    </w:p>
    <w:p w14:paraId="1AEC50AF" w14:textId="77777777" w:rsidR="00146C7F" w:rsidRPr="00113240" w:rsidRDefault="00146C7F" w:rsidP="00146C7F">
      <w:pPr>
        <w:spacing w:before="240" w:line="360" w:lineRule="auto"/>
        <w:rPr>
          <w:color w:val="auto"/>
          <w:sz w:val="24"/>
        </w:rPr>
      </w:pPr>
      <w:r w:rsidRPr="00113240">
        <w:rPr>
          <w:color w:val="auto"/>
          <w:sz w:val="24"/>
        </w:rPr>
        <w:t>The National Redress Scheme can help you get access to three things:</w:t>
      </w:r>
    </w:p>
    <w:p w14:paraId="76E014F3" w14:textId="77777777" w:rsidR="00146C7F" w:rsidRPr="00113240" w:rsidRDefault="00146C7F" w:rsidP="00146C7F">
      <w:pPr>
        <w:pStyle w:val="ListParagraph"/>
        <w:numPr>
          <w:ilvl w:val="0"/>
          <w:numId w:val="35"/>
        </w:numPr>
        <w:spacing w:before="0" w:after="120" w:line="240" w:lineRule="auto"/>
        <w:rPr>
          <w:color w:val="auto"/>
          <w:sz w:val="24"/>
        </w:rPr>
      </w:pPr>
      <w:r w:rsidRPr="00113240">
        <w:rPr>
          <w:color w:val="auto"/>
          <w:sz w:val="24"/>
        </w:rPr>
        <w:t>counselling</w:t>
      </w:r>
    </w:p>
    <w:p w14:paraId="0D90A425" w14:textId="3AACD8CC" w:rsidR="00146C7F" w:rsidRPr="00113240" w:rsidRDefault="00146C7F" w:rsidP="00146C7F">
      <w:pPr>
        <w:pStyle w:val="ListParagraph"/>
        <w:numPr>
          <w:ilvl w:val="0"/>
          <w:numId w:val="35"/>
        </w:numPr>
        <w:spacing w:before="0" w:after="120" w:line="240" w:lineRule="auto"/>
        <w:rPr>
          <w:color w:val="auto"/>
          <w:sz w:val="24"/>
        </w:rPr>
      </w:pPr>
      <w:r w:rsidRPr="00113240">
        <w:rPr>
          <w:color w:val="auto"/>
          <w:sz w:val="24"/>
        </w:rPr>
        <w:t>a payment, and</w:t>
      </w:r>
    </w:p>
    <w:p w14:paraId="35511D87" w14:textId="530A3542" w:rsidR="00146C7F" w:rsidRPr="00113240" w:rsidRDefault="00146C7F" w:rsidP="00146C7F">
      <w:pPr>
        <w:pStyle w:val="ListParagraph"/>
        <w:numPr>
          <w:ilvl w:val="0"/>
          <w:numId w:val="35"/>
        </w:numPr>
        <w:spacing w:before="0" w:after="120" w:line="240" w:lineRule="auto"/>
        <w:rPr>
          <w:color w:val="auto"/>
          <w:sz w:val="24"/>
        </w:rPr>
      </w:pPr>
      <w:proofErr w:type="gramStart"/>
      <w:r w:rsidRPr="00113240">
        <w:rPr>
          <w:color w:val="auto"/>
          <w:sz w:val="24"/>
        </w:rPr>
        <w:t>a</w:t>
      </w:r>
      <w:proofErr w:type="gramEnd"/>
      <w:r w:rsidRPr="00113240">
        <w:rPr>
          <w:color w:val="auto"/>
          <w:sz w:val="24"/>
        </w:rPr>
        <w:t xml:space="preserve"> direct personal response from an institution (e.g. an apology).</w:t>
      </w:r>
    </w:p>
    <w:p w14:paraId="7506C7FE" w14:textId="70112568" w:rsidR="00146C7F" w:rsidRPr="00113240" w:rsidRDefault="00146C7F" w:rsidP="00146C7F">
      <w:pPr>
        <w:spacing w:before="240" w:line="360" w:lineRule="auto"/>
        <w:rPr>
          <w:color w:val="auto"/>
          <w:sz w:val="24"/>
        </w:rPr>
      </w:pPr>
      <w:r w:rsidRPr="00113240">
        <w:rPr>
          <w:color w:val="auto"/>
          <w:sz w:val="24"/>
        </w:rPr>
        <w:t>If you receive an offer of redress, you can accept any or all of these things. This is your choice.</w:t>
      </w:r>
    </w:p>
    <w:p w14:paraId="3C45189F" w14:textId="6200A158" w:rsidR="00217C6A" w:rsidRPr="00113240" w:rsidRDefault="00AB3AE1" w:rsidP="00217C6A">
      <w:pPr>
        <w:spacing w:before="240" w:line="360" w:lineRule="auto"/>
        <w:rPr>
          <w:color w:val="auto"/>
          <w:sz w:val="24"/>
        </w:rPr>
      </w:pPr>
      <w:r w:rsidRPr="00113240">
        <w:rPr>
          <w:color w:val="auto"/>
          <w:sz w:val="24"/>
        </w:rPr>
        <w:t>Many</w:t>
      </w:r>
      <w:r w:rsidR="00217C6A" w:rsidRPr="00113240">
        <w:rPr>
          <w:color w:val="auto"/>
          <w:sz w:val="24"/>
        </w:rPr>
        <w:t xml:space="preserve"> </w:t>
      </w:r>
      <w:r w:rsidR="005B28FB" w:rsidRPr="00113240">
        <w:rPr>
          <w:color w:val="auto"/>
          <w:sz w:val="24"/>
        </w:rPr>
        <w:t>people</w:t>
      </w:r>
      <w:r w:rsidR="00217C6A" w:rsidRPr="00113240">
        <w:rPr>
          <w:color w:val="auto"/>
          <w:sz w:val="24"/>
        </w:rPr>
        <w:t xml:space="preserve"> will need help to take the redress journey. Help to know what’s involved, help to decide whether to begin this journey,</w:t>
      </w:r>
      <w:r w:rsidRPr="00113240">
        <w:rPr>
          <w:color w:val="auto"/>
          <w:sz w:val="24"/>
        </w:rPr>
        <w:t xml:space="preserve"> help to decide if it</w:t>
      </w:r>
      <w:r w:rsidR="00217C6A" w:rsidRPr="00113240">
        <w:rPr>
          <w:color w:val="auto"/>
          <w:sz w:val="24"/>
        </w:rPr>
        <w:t xml:space="preserve"> is the right path for me and </w:t>
      </w:r>
      <w:r w:rsidRPr="00113240">
        <w:rPr>
          <w:color w:val="auto"/>
          <w:sz w:val="24"/>
        </w:rPr>
        <w:t xml:space="preserve">help to understand </w:t>
      </w:r>
      <w:r w:rsidR="00217C6A" w:rsidRPr="00113240">
        <w:rPr>
          <w:color w:val="auto"/>
          <w:sz w:val="24"/>
        </w:rPr>
        <w:t>what happens at the end of the journey.</w:t>
      </w:r>
    </w:p>
    <w:p w14:paraId="266E55A4" w14:textId="2F288DE2" w:rsidR="00916EEA" w:rsidRPr="002B72AE" w:rsidRDefault="00916EEA" w:rsidP="00217C6A">
      <w:pPr>
        <w:spacing w:before="240" w:line="360" w:lineRule="auto"/>
        <w:rPr>
          <w:rFonts w:ascii="Arial Bold" w:hAnsi="Arial Bold"/>
          <w:b/>
          <w:color w:val="auto"/>
          <w:sz w:val="28"/>
          <w:u w:color="24793F" w:themeColor="text2"/>
        </w:rPr>
      </w:pPr>
      <w:r w:rsidRPr="002B72AE">
        <w:rPr>
          <w:rFonts w:ascii="Arial Bold" w:hAnsi="Arial Bold"/>
          <w:b/>
          <w:color w:val="auto"/>
          <w:sz w:val="28"/>
          <w:u w:color="24793F" w:themeColor="text2"/>
        </w:rPr>
        <w:t>What help is available?</w:t>
      </w:r>
    </w:p>
    <w:p w14:paraId="68240D93" w14:textId="08C7B453" w:rsidR="00217C6A" w:rsidRPr="00113240" w:rsidRDefault="00217C6A" w:rsidP="00217C6A">
      <w:pPr>
        <w:spacing w:after="200" w:line="360" w:lineRule="auto"/>
        <w:rPr>
          <w:color w:val="auto"/>
          <w:sz w:val="24"/>
        </w:rPr>
      </w:pPr>
      <w:r w:rsidRPr="00113240">
        <w:rPr>
          <w:color w:val="auto"/>
          <w:sz w:val="24"/>
        </w:rPr>
        <w:t>There are three different kinds of support services to help you on the journey. You can use one or all of these, and they are all free for you to use.</w:t>
      </w:r>
    </w:p>
    <w:p w14:paraId="1DD6FD9C" w14:textId="715F4086" w:rsidR="00217C6A" w:rsidRPr="00113240" w:rsidRDefault="0028448C" w:rsidP="00217C6A">
      <w:pPr>
        <w:pStyle w:val="ListParagraph"/>
        <w:numPr>
          <w:ilvl w:val="0"/>
          <w:numId w:val="32"/>
        </w:numPr>
        <w:spacing w:after="200"/>
        <w:rPr>
          <w:color w:val="auto"/>
          <w:sz w:val="24"/>
        </w:rPr>
      </w:pPr>
      <w:r w:rsidRPr="00113240">
        <w:rPr>
          <w:color w:val="auto"/>
          <w:sz w:val="24"/>
        </w:rPr>
        <w:lastRenderedPageBreak/>
        <w:t xml:space="preserve">Redress </w:t>
      </w:r>
      <w:r w:rsidR="00217C6A" w:rsidRPr="00113240">
        <w:rPr>
          <w:color w:val="auto"/>
          <w:sz w:val="24"/>
        </w:rPr>
        <w:t>Support Services - to help guide you through every part of your journey. There are both mainstream and Aboriginal and Torres Strait Islander specific services.</w:t>
      </w:r>
    </w:p>
    <w:p w14:paraId="26226107" w14:textId="18AC3638" w:rsidR="00217C6A" w:rsidRPr="00113240" w:rsidRDefault="00217C6A" w:rsidP="00217C6A">
      <w:pPr>
        <w:pStyle w:val="ListParagraph"/>
        <w:numPr>
          <w:ilvl w:val="0"/>
          <w:numId w:val="32"/>
        </w:numPr>
        <w:spacing w:after="200"/>
        <w:rPr>
          <w:color w:val="auto"/>
          <w:sz w:val="24"/>
        </w:rPr>
      </w:pPr>
      <w:r w:rsidRPr="00113240">
        <w:rPr>
          <w:color w:val="auto"/>
          <w:sz w:val="24"/>
        </w:rPr>
        <w:t xml:space="preserve">Legal Support - to help you to understand what the various paths that you could take are, and help you decide which path is best </w:t>
      </w:r>
      <w:r w:rsidR="00AB3AE1" w:rsidRPr="00113240">
        <w:rPr>
          <w:color w:val="auto"/>
          <w:sz w:val="24"/>
        </w:rPr>
        <w:t>for you.  This is provided by a</w:t>
      </w:r>
      <w:r w:rsidRPr="00113240">
        <w:rPr>
          <w:color w:val="auto"/>
          <w:sz w:val="24"/>
        </w:rPr>
        <w:t xml:space="preserve"> service called </w:t>
      </w:r>
      <w:proofErr w:type="spellStart"/>
      <w:r w:rsidR="00EB06E8" w:rsidRPr="00113240">
        <w:rPr>
          <w:color w:val="auto"/>
          <w:sz w:val="24"/>
        </w:rPr>
        <w:t>knowmore</w:t>
      </w:r>
      <w:proofErr w:type="spellEnd"/>
      <w:r w:rsidRPr="00113240">
        <w:rPr>
          <w:color w:val="auto"/>
          <w:sz w:val="24"/>
        </w:rPr>
        <w:t xml:space="preserve"> and they have Aboriginal workers if you want to yarn with an Aboriginal person.</w:t>
      </w:r>
      <w:r w:rsidR="00FE538C" w:rsidRPr="00113240">
        <w:rPr>
          <w:color w:val="auto"/>
          <w:sz w:val="24"/>
        </w:rPr>
        <w:t xml:space="preserve"> You can call </w:t>
      </w:r>
      <w:proofErr w:type="spellStart"/>
      <w:r w:rsidR="00FE538C" w:rsidRPr="00113240">
        <w:rPr>
          <w:color w:val="auto"/>
          <w:sz w:val="24"/>
        </w:rPr>
        <w:t>knowmore</w:t>
      </w:r>
      <w:proofErr w:type="spellEnd"/>
      <w:r w:rsidR="00FE538C" w:rsidRPr="00113240">
        <w:rPr>
          <w:color w:val="auto"/>
          <w:sz w:val="24"/>
        </w:rPr>
        <w:t xml:space="preserve"> on 1800 605 762.</w:t>
      </w:r>
    </w:p>
    <w:p w14:paraId="28796909" w14:textId="3DDB59EF" w:rsidR="00916EEA" w:rsidRPr="00113240" w:rsidRDefault="00217C6A" w:rsidP="003E7326">
      <w:pPr>
        <w:pStyle w:val="ListParagraph"/>
        <w:numPr>
          <w:ilvl w:val="0"/>
          <w:numId w:val="32"/>
        </w:numPr>
        <w:spacing w:after="200"/>
        <w:rPr>
          <w:color w:val="auto"/>
          <w:sz w:val="24"/>
        </w:rPr>
      </w:pPr>
      <w:r w:rsidRPr="00113240">
        <w:rPr>
          <w:color w:val="auto"/>
          <w:sz w:val="24"/>
        </w:rPr>
        <w:t xml:space="preserve">Financial Support - </w:t>
      </w:r>
      <w:r w:rsidR="003E7326" w:rsidRPr="00113240">
        <w:rPr>
          <w:color w:val="auto"/>
          <w:sz w:val="24"/>
        </w:rPr>
        <w:t xml:space="preserve">Commonwealth Financial Counselling helps people address their financial problems </w:t>
      </w:r>
      <w:r w:rsidR="00EB06E8" w:rsidRPr="00113240">
        <w:rPr>
          <w:color w:val="auto"/>
          <w:sz w:val="24"/>
        </w:rPr>
        <w:t>by providing</w:t>
      </w:r>
      <w:r w:rsidR="003E7326" w:rsidRPr="00113240">
        <w:rPr>
          <w:color w:val="auto"/>
          <w:sz w:val="24"/>
        </w:rPr>
        <w:t xml:space="preserve"> information, advocacy and negotiation on behalf of the client. Services are voluntary, free and confidential and can be accessed through face-to-face meetings or the National Debt Helpline on 1800 007 007.</w:t>
      </w:r>
    </w:p>
    <w:p w14:paraId="59E02EBF" w14:textId="5F9321DC" w:rsidR="00217C6A" w:rsidRPr="00217C6A" w:rsidRDefault="00217C6A" w:rsidP="00217C6A">
      <w:pPr>
        <w:spacing w:before="240" w:line="360" w:lineRule="auto"/>
        <w:rPr>
          <w:rFonts w:ascii="Arial Bold" w:hAnsi="Arial Bold"/>
          <w:b/>
          <w:color w:val="auto"/>
          <w:sz w:val="28"/>
          <w:u w:color="24793F" w:themeColor="text2"/>
        </w:rPr>
      </w:pPr>
      <w:r w:rsidRPr="00217C6A">
        <w:rPr>
          <w:rFonts w:ascii="Arial Bold" w:hAnsi="Arial Bold"/>
          <w:b/>
          <w:color w:val="auto"/>
          <w:sz w:val="28"/>
          <w:u w:color="24793F" w:themeColor="text2"/>
        </w:rPr>
        <w:t>Getting help from a trusted person</w:t>
      </w:r>
    </w:p>
    <w:p w14:paraId="057D2911" w14:textId="01F33A0B" w:rsidR="00916EEA" w:rsidRPr="00A4788A" w:rsidRDefault="00217C6A" w:rsidP="00217C6A">
      <w:pPr>
        <w:spacing w:before="240" w:line="360" w:lineRule="auto"/>
        <w:rPr>
          <w:color w:val="auto"/>
          <w:sz w:val="24"/>
        </w:rPr>
      </w:pPr>
      <w:r w:rsidRPr="00A4788A">
        <w:rPr>
          <w:color w:val="auto"/>
          <w:sz w:val="24"/>
        </w:rPr>
        <w:t>The Redress Journey could be a hard one, and you might decide you would like another person to speak and act for you. This is called a Nominee. This person might be a trusted friend or relative or could be your support worker. If you want them to speak for you with the Redress Scheme you need to fill in the Nominee Form.</w:t>
      </w:r>
    </w:p>
    <w:p w14:paraId="19011627" w14:textId="77777777" w:rsidR="00916EEA" w:rsidRPr="002B72AE" w:rsidRDefault="00916EEA" w:rsidP="002B72AE">
      <w:pPr>
        <w:spacing w:before="240" w:after="0" w:line="360" w:lineRule="auto"/>
        <w:rPr>
          <w:rFonts w:ascii="Arial Bold" w:hAnsi="Arial Bold"/>
          <w:b/>
          <w:color w:val="auto"/>
          <w:sz w:val="28"/>
          <w:u w:color="24793F" w:themeColor="text2"/>
        </w:rPr>
      </w:pPr>
      <w:r w:rsidRPr="002B72AE">
        <w:rPr>
          <w:rFonts w:ascii="Arial Bold" w:hAnsi="Arial Bold"/>
          <w:b/>
          <w:color w:val="auto"/>
          <w:sz w:val="28"/>
          <w:u w:color="24793F" w:themeColor="text2"/>
        </w:rPr>
        <w:t>Finding a support service</w:t>
      </w:r>
    </w:p>
    <w:p w14:paraId="0EEEFED3" w14:textId="0A127311" w:rsidR="00916EEA" w:rsidRPr="00A4788A" w:rsidRDefault="00916EEA" w:rsidP="00903ABA">
      <w:pPr>
        <w:spacing w:line="360" w:lineRule="auto"/>
        <w:rPr>
          <w:color w:val="auto"/>
          <w:sz w:val="24"/>
          <w:szCs w:val="23"/>
        </w:rPr>
      </w:pPr>
      <w:r w:rsidRPr="00A4788A">
        <w:rPr>
          <w:color w:val="auto"/>
          <w:sz w:val="24"/>
          <w:szCs w:val="23"/>
        </w:rPr>
        <w:t>There are both mainstream and Aboriginal and Torres Strait Islander support services available in every state and territory with the exception of the ACT. If you are in the ACT and are seeking an Aboriginal and Torres Strait Islander specific support service, please contact Link-Up NSW.</w:t>
      </w:r>
    </w:p>
    <w:p w14:paraId="01B2B056" w14:textId="77777777" w:rsidR="00916EEA" w:rsidRPr="002B72AE" w:rsidRDefault="00916EEA" w:rsidP="00916EEA">
      <w:pPr>
        <w:pStyle w:val="Heading2"/>
        <w:spacing w:line="360" w:lineRule="auto"/>
        <w:rPr>
          <w:color w:val="auto"/>
          <w:sz w:val="23"/>
          <w:szCs w:val="23"/>
        </w:rPr>
      </w:pPr>
      <w:r w:rsidRPr="002B72AE">
        <w:rPr>
          <w:color w:val="auto"/>
          <w:sz w:val="23"/>
          <w:szCs w:val="23"/>
        </w:rPr>
        <w:t>Aboriginal and Torres Strait Islander Support Service Providers</w:t>
      </w:r>
    </w:p>
    <w:tbl>
      <w:tblPr>
        <w:tblStyle w:val="TableGrid"/>
        <w:tblW w:w="5000" w:type="pct"/>
        <w:tblLook w:val="04A0" w:firstRow="1" w:lastRow="0" w:firstColumn="1" w:lastColumn="0" w:noHBand="0" w:noVBand="1"/>
        <w:tblCaption w:val="Aboriginal and Torres Strait Islander Support Service Providers"/>
        <w:tblDescription w:val="table of detail on who is a Aboriginal and Torres Strait Islander Support Service "/>
      </w:tblPr>
      <w:tblGrid>
        <w:gridCol w:w="2451"/>
        <w:gridCol w:w="2505"/>
        <w:gridCol w:w="4815"/>
      </w:tblGrid>
      <w:tr w:rsidR="002B72AE" w:rsidRPr="00CC0109" w14:paraId="09C29D74" w14:textId="77777777" w:rsidTr="002B72AE">
        <w:tc>
          <w:tcPr>
            <w:tcW w:w="1254" w:type="pct"/>
          </w:tcPr>
          <w:p w14:paraId="6C6B46D9" w14:textId="3A7BE855" w:rsidR="002B72AE" w:rsidRPr="003126C6" w:rsidRDefault="002B72AE" w:rsidP="002B72AE">
            <w:pPr>
              <w:jc w:val="center"/>
              <w:rPr>
                <w:rFonts w:ascii="Helvetica" w:eastAsia="Times New Roman" w:hAnsi="Helvetica"/>
                <w:color w:val="222222"/>
                <w:szCs w:val="23"/>
              </w:rPr>
            </w:pPr>
            <w:r w:rsidRPr="002B72AE">
              <w:rPr>
                <w:rFonts w:eastAsia="Times New Roman"/>
                <w:b/>
                <w:color w:val="000000"/>
                <w:szCs w:val="23"/>
              </w:rPr>
              <w:t>NSW</w:t>
            </w:r>
          </w:p>
        </w:tc>
        <w:tc>
          <w:tcPr>
            <w:tcW w:w="1282" w:type="pct"/>
          </w:tcPr>
          <w:p w14:paraId="6A89DF53" w14:textId="3E8CCBD6" w:rsidR="002B72AE" w:rsidRPr="003126C6" w:rsidRDefault="002B72AE" w:rsidP="002B72AE">
            <w:pPr>
              <w:jc w:val="center"/>
              <w:rPr>
                <w:rFonts w:ascii="Helvetica" w:eastAsia="Times New Roman" w:hAnsi="Helvetica"/>
                <w:color w:val="222222"/>
                <w:szCs w:val="23"/>
              </w:rPr>
            </w:pPr>
            <w:r w:rsidRPr="003126C6">
              <w:rPr>
                <w:rFonts w:eastAsia="Times New Roman"/>
                <w:color w:val="000000"/>
                <w:szCs w:val="23"/>
              </w:rPr>
              <w:t>Link-Up (NSW) Aboriginal Corporation</w:t>
            </w:r>
          </w:p>
        </w:tc>
        <w:tc>
          <w:tcPr>
            <w:tcW w:w="2464" w:type="pct"/>
          </w:tcPr>
          <w:p w14:paraId="3A74AB1B" w14:textId="06C339A3" w:rsidR="002B72AE" w:rsidRPr="002B72AE" w:rsidRDefault="00ED205F" w:rsidP="002B72AE">
            <w:pPr>
              <w:jc w:val="center"/>
              <w:rPr>
                <w:rFonts w:ascii="Helvetica" w:eastAsia="Times New Roman" w:hAnsi="Helvetica"/>
                <w:color w:val="0000FF"/>
                <w:szCs w:val="23"/>
              </w:rPr>
            </w:pPr>
            <w:hyperlink r:id="rId8" w:tgtFrame="_blank" w:history="1">
              <w:r w:rsidR="00113240">
                <w:rPr>
                  <w:rFonts w:eastAsia="Times New Roman"/>
                  <w:color w:val="0000FF"/>
                  <w:szCs w:val="23"/>
                  <w:u w:val="single"/>
                </w:rPr>
                <w:t>www.linkupnsw.org.au</w:t>
              </w:r>
            </w:hyperlink>
          </w:p>
          <w:p w14:paraId="0AF23AB3" w14:textId="28D506E6" w:rsidR="002B72AE" w:rsidRPr="003126C6" w:rsidRDefault="002B72AE" w:rsidP="002B72AE">
            <w:pPr>
              <w:jc w:val="center"/>
              <w:rPr>
                <w:rFonts w:ascii="Helvetica" w:eastAsia="Times New Roman" w:hAnsi="Helvetica"/>
                <w:color w:val="222222"/>
                <w:szCs w:val="23"/>
              </w:rPr>
            </w:pPr>
            <w:r w:rsidRPr="00CC0109">
              <w:rPr>
                <w:rFonts w:eastAsia="Times New Roman"/>
                <w:color w:val="333333"/>
                <w:szCs w:val="23"/>
                <w:lang w:val="en"/>
              </w:rPr>
              <w:t xml:space="preserve">1800 624 332 </w:t>
            </w:r>
            <w:r>
              <w:rPr>
                <w:rFonts w:eastAsia="Times New Roman"/>
                <w:color w:val="333333"/>
                <w:szCs w:val="23"/>
                <w:lang w:val="en"/>
              </w:rPr>
              <w:t xml:space="preserve">or </w:t>
            </w:r>
            <w:r w:rsidRPr="00CC0109">
              <w:rPr>
                <w:rFonts w:eastAsia="Times New Roman"/>
                <w:color w:val="333333"/>
                <w:szCs w:val="23"/>
                <w:lang w:val="en"/>
              </w:rPr>
              <w:t>02 9421 4700</w:t>
            </w:r>
            <w:r>
              <w:rPr>
                <w:rFonts w:eastAsia="Times New Roman"/>
                <w:color w:val="333333"/>
                <w:szCs w:val="23"/>
                <w:lang w:val="en"/>
              </w:rPr>
              <w:t xml:space="preserve"> (for mobiles)</w:t>
            </w:r>
          </w:p>
        </w:tc>
      </w:tr>
      <w:tr w:rsidR="002B72AE" w:rsidRPr="00CC0109" w14:paraId="7D34B633" w14:textId="77777777" w:rsidTr="002B72AE">
        <w:tc>
          <w:tcPr>
            <w:tcW w:w="1254" w:type="pct"/>
          </w:tcPr>
          <w:p w14:paraId="169BB2B5" w14:textId="143E711F" w:rsidR="002B72AE" w:rsidRPr="002B72AE" w:rsidRDefault="002B72AE" w:rsidP="002B72AE">
            <w:pPr>
              <w:jc w:val="center"/>
              <w:rPr>
                <w:rFonts w:eastAsia="Times New Roman"/>
                <w:b/>
                <w:color w:val="000000"/>
                <w:szCs w:val="23"/>
              </w:rPr>
            </w:pPr>
            <w:r>
              <w:rPr>
                <w:rFonts w:eastAsia="Times New Roman"/>
                <w:b/>
                <w:color w:val="000000"/>
                <w:szCs w:val="23"/>
              </w:rPr>
              <w:t>ACT</w:t>
            </w:r>
          </w:p>
        </w:tc>
        <w:tc>
          <w:tcPr>
            <w:tcW w:w="1282" w:type="pct"/>
          </w:tcPr>
          <w:p w14:paraId="6E238D09" w14:textId="017E1509" w:rsidR="002B72AE" w:rsidRPr="003126C6" w:rsidRDefault="002B72AE" w:rsidP="002B72AE">
            <w:pPr>
              <w:jc w:val="center"/>
              <w:rPr>
                <w:rFonts w:eastAsia="Times New Roman"/>
                <w:color w:val="000000"/>
                <w:szCs w:val="23"/>
              </w:rPr>
            </w:pPr>
            <w:r w:rsidRPr="003126C6">
              <w:rPr>
                <w:rFonts w:eastAsia="Times New Roman"/>
                <w:color w:val="000000"/>
                <w:szCs w:val="23"/>
              </w:rPr>
              <w:t>Link-Up (NSW) Aboriginal Corporation</w:t>
            </w:r>
          </w:p>
        </w:tc>
        <w:tc>
          <w:tcPr>
            <w:tcW w:w="2464" w:type="pct"/>
          </w:tcPr>
          <w:p w14:paraId="5CF9B3AA" w14:textId="09890D81" w:rsidR="002B72AE" w:rsidRPr="002B72AE" w:rsidRDefault="00ED205F" w:rsidP="002B72AE">
            <w:pPr>
              <w:jc w:val="center"/>
              <w:rPr>
                <w:rFonts w:ascii="Helvetica" w:eastAsia="Times New Roman" w:hAnsi="Helvetica"/>
                <w:color w:val="0000FF"/>
                <w:szCs w:val="23"/>
              </w:rPr>
            </w:pPr>
            <w:hyperlink r:id="rId9" w:tgtFrame="_blank" w:history="1">
              <w:r w:rsidR="00113240">
                <w:rPr>
                  <w:rFonts w:eastAsia="Times New Roman"/>
                  <w:color w:val="0000FF"/>
                  <w:szCs w:val="23"/>
                  <w:u w:val="single"/>
                </w:rPr>
                <w:t>www.linkupnsw.org.au/</w:t>
              </w:r>
            </w:hyperlink>
          </w:p>
          <w:p w14:paraId="64E696D1" w14:textId="726E5FD7" w:rsidR="002B72AE" w:rsidRDefault="002B72AE" w:rsidP="002B72AE">
            <w:pPr>
              <w:jc w:val="center"/>
            </w:pPr>
            <w:r w:rsidRPr="00CC0109">
              <w:rPr>
                <w:rFonts w:eastAsia="Times New Roman"/>
                <w:color w:val="333333"/>
                <w:szCs w:val="23"/>
                <w:lang w:val="en"/>
              </w:rPr>
              <w:t xml:space="preserve">1800 624 332 </w:t>
            </w:r>
            <w:r>
              <w:rPr>
                <w:rFonts w:eastAsia="Times New Roman"/>
                <w:color w:val="333333"/>
                <w:szCs w:val="23"/>
                <w:lang w:val="en"/>
              </w:rPr>
              <w:t xml:space="preserve">or </w:t>
            </w:r>
            <w:r w:rsidRPr="00CC0109">
              <w:rPr>
                <w:rFonts w:eastAsia="Times New Roman"/>
                <w:color w:val="333333"/>
                <w:szCs w:val="23"/>
                <w:lang w:val="en"/>
              </w:rPr>
              <w:t>02 9421 4700</w:t>
            </w:r>
            <w:r>
              <w:rPr>
                <w:rFonts w:eastAsia="Times New Roman"/>
                <w:color w:val="333333"/>
                <w:szCs w:val="23"/>
                <w:lang w:val="en"/>
              </w:rPr>
              <w:t xml:space="preserve"> (for mobiles)</w:t>
            </w:r>
          </w:p>
        </w:tc>
      </w:tr>
      <w:tr w:rsidR="002B72AE" w:rsidRPr="00CC0109" w14:paraId="3CA68BAE" w14:textId="77777777" w:rsidTr="002B72AE">
        <w:tc>
          <w:tcPr>
            <w:tcW w:w="1254" w:type="pct"/>
            <w:hideMark/>
          </w:tcPr>
          <w:p w14:paraId="3466EB19" w14:textId="329F8E9B" w:rsidR="002B72AE" w:rsidRPr="003126C6" w:rsidRDefault="002B72AE" w:rsidP="002B72AE">
            <w:pPr>
              <w:jc w:val="center"/>
              <w:rPr>
                <w:rFonts w:ascii="Helvetica" w:eastAsia="Times New Roman" w:hAnsi="Helvetica"/>
                <w:color w:val="222222"/>
                <w:szCs w:val="23"/>
              </w:rPr>
            </w:pPr>
            <w:r w:rsidRPr="002B72AE">
              <w:rPr>
                <w:rFonts w:eastAsia="Times New Roman"/>
                <w:b/>
                <w:color w:val="000000"/>
                <w:szCs w:val="23"/>
              </w:rPr>
              <w:t>Northern</w:t>
            </w:r>
            <w:r w:rsidRPr="00CC0109">
              <w:rPr>
                <w:rFonts w:eastAsia="Times New Roman"/>
                <w:b/>
                <w:color w:val="333333"/>
                <w:szCs w:val="23"/>
                <w:lang w:val="en"/>
              </w:rPr>
              <w:t xml:space="preserve"> Territory</w:t>
            </w:r>
          </w:p>
        </w:tc>
        <w:tc>
          <w:tcPr>
            <w:tcW w:w="1282" w:type="pct"/>
          </w:tcPr>
          <w:p w14:paraId="583A333A" w14:textId="69AE719A" w:rsidR="002B72AE" w:rsidRPr="003126C6" w:rsidRDefault="002B72AE" w:rsidP="002B72AE">
            <w:pPr>
              <w:jc w:val="center"/>
              <w:rPr>
                <w:rFonts w:ascii="Helvetica" w:eastAsia="Times New Roman" w:hAnsi="Helvetica"/>
                <w:color w:val="222222"/>
                <w:szCs w:val="23"/>
              </w:rPr>
            </w:pPr>
            <w:r w:rsidRPr="003126C6">
              <w:rPr>
                <w:rFonts w:eastAsia="Times New Roman"/>
                <w:color w:val="000000"/>
                <w:szCs w:val="23"/>
              </w:rPr>
              <w:t xml:space="preserve">Danila Dilba Health Service </w:t>
            </w:r>
            <w:bookmarkStart w:id="0" w:name="_GoBack"/>
            <w:bookmarkEnd w:id="0"/>
            <w:r w:rsidRPr="003126C6">
              <w:rPr>
                <w:rFonts w:eastAsia="Times New Roman"/>
                <w:color w:val="000000"/>
                <w:szCs w:val="23"/>
              </w:rPr>
              <w:t>Aboriginal Corporation</w:t>
            </w:r>
          </w:p>
        </w:tc>
        <w:tc>
          <w:tcPr>
            <w:tcW w:w="2464" w:type="pct"/>
            <w:hideMark/>
          </w:tcPr>
          <w:p w14:paraId="4BCC1A3A" w14:textId="77777777" w:rsidR="002B72AE" w:rsidRPr="002B72AE" w:rsidRDefault="00ED205F" w:rsidP="006D733C">
            <w:pPr>
              <w:jc w:val="center"/>
              <w:rPr>
                <w:rFonts w:ascii="Helvetica" w:eastAsia="Times New Roman" w:hAnsi="Helvetica"/>
                <w:color w:val="0000FF"/>
                <w:szCs w:val="23"/>
              </w:rPr>
            </w:pPr>
            <w:hyperlink r:id="rId10" w:tgtFrame="_blank" w:history="1">
              <w:r w:rsidR="002B72AE" w:rsidRPr="002B72AE">
                <w:rPr>
                  <w:rFonts w:eastAsia="Times New Roman"/>
                  <w:color w:val="0000FF"/>
                  <w:szCs w:val="23"/>
                  <w:u w:val="single"/>
                </w:rPr>
                <w:t>https://ddhs.org.au/</w:t>
              </w:r>
            </w:hyperlink>
          </w:p>
          <w:p w14:paraId="7016FAF5" w14:textId="77777777" w:rsidR="002B72AE" w:rsidRPr="003126C6" w:rsidRDefault="002B72AE" w:rsidP="006D733C">
            <w:pPr>
              <w:jc w:val="center"/>
              <w:rPr>
                <w:rFonts w:ascii="Helvetica" w:eastAsia="Times New Roman" w:hAnsi="Helvetica"/>
                <w:color w:val="222222"/>
                <w:szCs w:val="23"/>
              </w:rPr>
            </w:pPr>
            <w:r w:rsidRPr="00CC0109">
              <w:rPr>
                <w:rFonts w:eastAsia="Times New Roman"/>
                <w:color w:val="333333"/>
                <w:szCs w:val="23"/>
                <w:lang w:val="en"/>
              </w:rPr>
              <w:t>08 8942 5400</w:t>
            </w:r>
          </w:p>
        </w:tc>
      </w:tr>
      <w:tr w:rsidR="002B72AE" w:rsidRPr="00CC0109" w14:paraId="1125FFAF" w14:textId="77777777" w:rsidTr="002B72AE">
        <w:tc>
          <w:tcPr>
            <w:tcW w:w="1254" w:type="pct"/>
          </w:tcPr>
          <w:p w14:paraId="768C1EDB" w14:textId="2E2E9D56" w:rsidR="002B72AE" w:rsidRPr="002B72AE" w:rsidRDefault="002B72AE" w:rsidP="002B72AE">
            <w:pPr>
              <w:jc w:val="center"/>
              <w:rPr>
                <w:rFonts w:eastAsia="Times New Roman"/>
                <w:b/>
                <w:color w:val="000000"/>
                <w:szCs w:val="23"/>
              </w:rPr>
            </w:pPr>
            <w:r w:rsidRPr="00CC0109">
              <w:rPr>
                <w:rFonts w:eastAsia="Times New Roman"/>
                <w:b/>
                <w:color w:val="222222"/>
                <w:szCs w:val="23"/>
              </w:rPr>
              <w:lastRenderedPageBreak/>
              <w:t>Queensland</w:t>
            </w:r>
          </w:p>
        </w:tc>
        <w:tc>
          <w:tcPr>
            <w:tcW w:w="1282" w:type="pct"/>
          </w:tcPr>
          <w:p w14:paraId="7888C026" w14:textId="195BD131" w:rsidR="002B72AE" w:rsidRPr="003126C6" w:rsidRDefault="002B72AE" w:rsidP="002B72AE">
            <w:pPr>
              <w:jc w:val="center"/>
              <w:rPr>
                <w:rFonts w:eastAsia="Times New Roman"/>
                <w:color w:val="000000"/>
                <w:szCs w:val="23"/>
              </w:rPr>
            </w:pPr>
            <w:r w:rsidRPr="003126C6">
              <w:rPr>
                <w:rFonts w:eastAsia="Times New Roman"/>
                <w:color w:val="000000"/>
                <w:szCs w:val="23"/>
              </w:rPr>
              <w:t>Link-Up (QLD) Aboriginal Corporation</w:t>
            </w:r>
          </w:p>
        </w:tc>
        <w:tc>
          <w:tcPr>
            <w:tcW w:w="2464" w:type="pct"/>
          </w:tcPr>
          <w:p w14:paraId="4485FC47" w14:textId="77777777" w:rsidR="002B72AE" w:rsidRPr="002B72AE" w:rsidRDefault="00ED205F" w:rsidP="002B72AE">
            <w:pPr>
              <w:jc w:val="center"/>
              <w:rPr>
                <w:rFonts w:ascii="Helvetica" w:eastAsia="Times New Roman" w:hAnsi="Helvetica"/>
                <w:color w:val="0000FF"/>
                <w:szCs w:val="23"/>
              </w:rPr>
            </w:pPr>
            <w:hyperlink r:id="rId11" w:tgtFrame="_blank" w:history="1">
              <w:r w:rsidR="002B72AE" w:rsidRPr="002B72AE">
                <w:rPr>
                  <w:rFonts w:eastAsia="Times New Roman"/>
                  <w:color w:val="0000FF"/>
                  <w:szCs w:val="23"/>
                  <w:u w:val="single"/>
                </w:rPr>
                <w:t>http://www.link-upqld.org.au/</w:t>
              </w:r>
            </w:hyperlink>
          </w:p>
          <w:p w14:paraId="3140771A" w14:textId="632C0A28" w:rsidR="002B72AE" w:rsidRDefault="002B72AE" w:rsidP="002B72AE">
            <w:pPr>
              <w:jc w:val="center"/>
            </w:pPr>
            <w:r w:rsidRPr="00CC0109">
              <w:rPr>
                <w:rFonts w:eastAsia="Times New Roman"/>
                <w:color w:val="333333"/>
                <w:szCs w:val="23"/>
                <w:lang w:val="en"/>
              </w:rPr>
              <w:t>1800 200 855</w:t>
            </w:r>
          </w:p>
        </w:tc>
      </w:tr>
      <w:tr w:rsidR="002B72AE" w:rsidRPr="00CC0109" w14:paraId="6FF2C4BC" w14:textId="77777777" w:rsidTr="002B72AE">
        <w:tc>
          <w:tcPr>
            <w:tcW w:w="1254" w:type="pct"/>
          </w:tcPr>
          <w:p w14:paraId="1AED58C5" w14:textId="73323171" w:rsidR="002B72AE" w:rsidRPr="002B72AE" w:rsidRDefault="002B72AE" w:rsidP="002B72AE">
            <w:pPr>
              <w:jc w:val="center"/>
              <w:rPr>
                <w:rFonts w:eastAsia="Times New Roman"/>
                <w:b/>
                <w:color w:val="000000"/>
                <w:szCs w:val="23"/>
              </w:rPr>
            </w:pPr>
            <w:r w:rsidRPr="00CC0109">
              <w:rPr>
                <w:rFonts w:eastAsia="Times New Roman"/>
                <w:b/>
                <w:color w:val="333333"/>
                <w:szCs w:val="23"/>
                <w:lang w:val="en"/>
              </w:rPr>
              <w:t>South Australia</w:t>
            </w:r>
          </w:p>
        </w:tc>
        <w:tc>
          <w:tcPr>
            <w:tcW w:w="1282" w:type="pct"/>
          </w:tcPr>
          <w:p w14:paraId="1E733F48" w14:textId="43AED508" w:rsidR="002B72AE" w:rsidRPr="003126C6" w:rsidRDefault="002B72AE" w:rsidP="002B72AE">
            <w:pPr>
              <w:jc w:val="center"/>
              <w:rPr>
                <w:rFonts w:eastAsia="Times New Roman"/>
                <w:color w:val="000000"/>
                <w:szCs w:val="23"/>
              </w:rPr>
            </w:pPr>
            <w:proofErr w:type="spellStart"/>
            <w:r w:rsidRPr="003126C6">
              <w:rPr>
                <w:rFonts w:eastAsia="Times New Roman"/>
                <w:color w:val="000000"/>
                <w:szCs w:val="23"/>
              </w:rPr>
              <w:t>Nunkuwarrin</w:t>
            </w:r>
            <w:proofErr w:type="spellEnd"/>
            <w:r w:rsidRPr="003126C6">
              <w:rPr>
                <w:rFonts w:eastAsia="Times New Roman"/>
                <w:color w:val="000000"/>
                <w:szCs w:val="23"/>
              </w:rPr>
              <w:t xml:space="preserve"> </w:t>
            </w:r>
            <w:proofErr w:type="spellStart"/>
            <w:r w:rsidRPr="003126C6">
              <w:rPr>
                <w:rFonts w:eastAsia="Times New Roman"/>
                <w:color w:val="000000"/>
                <w:szCs w:val="23"/>
              </w:rPr>
              <w:t>Yunti</w:t>
            </w:r>
            <w:proofErr w:type="spellEnd"/>
            <w:r w:rsidRPr="003126C6">
              <w:rPr>
                <w:rFonts w:eastAsia="Times New Roman"/>
                <w:color w:val="000000"/>
                <w:szCs w:val="23"/>
              </w:rPr>
              <w:t xml:space="preserve"> of South Australia Incorporated</w:t>
            </w:r>
          </w:p>
        </w:tc>
        <w:tc>
          <w:tcPr>
            <w:tcW w:w="2464" w:type="pct"/>
          </w:tcPr>
          <w:p w14:paraId="318382B8" w14:textId="77777777" w:rsidR="002B72AE" w:rsidRPr="002B72AE" w:rsidRDefault="00ED205F" w:rsidP="002B72AE">
            <w:pPr>
              <w:jc w:val="center"/>
              <w:rPr>
                <w:rFonts w:ascii="Helvetica" w:eastAsia="Times New Roman" w:hAnsi="Helvetica"/>
                <w:color w:val="0000FF"/>
                <w:szCs w:val="23"/>
              </w:rPr>
            </w:pPr>
            <w:hyperlink r:id="rId12" w:tgtFrame="_blank" w:history="1">
              <w:r w:rsidR="002B72AE" w:rsidRPr="002B72AE">
                <w:rPr>
                  <w:rFonts w:eastAsia="Times New Roman"/>
                  <w:color w:val="0000FF"/>
                  <w:szCs w:val="23"/>
                  <w:u w:val="single"/>
                </w:rPr>
                <w:t>http://nunku.org.au/</w:t>
              </w:r>
            </w:hyperlink>
          </w:p>
          <w:p w14:paraId="464F6C19" w14:textId="1D3AA171" w:rsidR="002B72AE" w:rsidRDefault="002B72AE" w:rsidP="002B72AE">
            <w:pPr>
              <w:jc w:val="center"/>
            </w:pPr>
            <w:r w:rsidRPr="00CC0109">
              <w:rPr>
                <w:rFonts w:eastAsia="Times New Roman"/>
                <w:color w:val="333333"/>
                <w:szCs w:val="23"/>
                <w:lang w:val="en"/>
              </w:rPr>
              <w:t>08 8406 1600</w:t>
            </w:r>
          </w:p>
        </w:tc>
      </w:tr>
      <w:tr w:rsidR="002B72AE" w:rsidRPr="00CC0109" w14:paraId="71D87B29" w14:textId="77777777" w:rsidTr="002B72AE">
        <w:tc>
          <w:tcPr>
            <w:tcW w:w="1254" w:type="pct"/>
          </w:tcPr>
          <w:p w14:paraId="06F01400" w14:textId="314ACE1D" w:rsidR="002B72AE" w:rsidRPr="002B72AE" w:rsidRDefault="002B72AE" w:rsidP="002B72AE">
            <w:pPr>
              <w:jc w:val="center"/>
              <w:rPr>
                <w:rFonts w:eastAsia="Times New Roman"/>
                <w:b/>
                <w:color w:val="000000"/>
                <w:szCs w:val="23"/>
              </w:rPr>
            </w:pPr>
            <w:r w:rsidRPr="00CC0109">
              <w:rPr>
                <w:rFonts w:eastAsia="Times New Roman"/>
                <w:b/>
                <w:color w:val="000000"/>
                <w:szCs w:val="23"/>
              </w:rPr>
              <w:t>Victoria</w:t>
            </w:r>
          </w:p>
        </w:tc>
        <w:tc>
          <w:tcPr>
            <w:tcW w:w="1282" w:type="pct"/>
          </w:tcPr>
          <w:p w14:paraId="433BF322" w14:textId="27B526A5" w:rsidR="002B72AE" w:rsidRPr="003126C6" w:rsidRDefault="002B72AE" w:rsidP="002B72AE">
            <w:pPr>
              <w:jc w:val="center"/>
              <w:rPr>
                <w:rFonts w:eastAsia="Times New Roman"/>
                <w:color w:val="000000"/>
                <w:szCs w:val="23"/>
              </w:rPr>
            </w:pPr>
            <w:r w:rsidRPr="003126C6">
              <w:rPr>
                <w:rFonts w:eastAsia="Times New Roman"/>
                <w:color w:val="000000"/>
                <w:szCs w:val="23"/>
              </w:rPr>
              <w:t>Victorian Aboriginal Child Care Agency</w:t>
            </w:r>
          </w:p>
        </w:tc>
        <w:tc>
          <w:tcPr>
            <w:tcW w:w="2464" w:type="pct"/>
          </w:tcPr>
          <w:p w14:paraId="226A69A5" w14:textId="35DA51BC" w:rsidR="002B72AE" w:rsidRPr="002B72AE" w:rsidRDefault="00ED205F" w:rsidP="002B72AE">
            <w:pPr>
              <w:jc w:val="center"/>
              <w:rPr>
                <w:rFonts w:ascii="Helvetica" w:eastAsia="Times New Roman" w:hAnsi="Helvetica"/>
                <w:color w:val="0000FF"/>
                <w:szCs w:val="23"/>
              </w:rPr>
            </w:pPr>
            <w:hyperlink r:id="rId13" w:tgtFrame="_blank" w:history="1">
              <w:r w:rsidR="00113240">
                <w:rPr>
                  <w:rFonts w:eastAsia="Times New Roman"/>
                  <w:color w:val="0000FF"/>
                  <w:szCs w:val="23"/>
                  <w:u w:val="single"/>
                </w:rPr>
                <w:t>www.vacca.org/</w:t>
              </w:r>
            </w:hyperlink>
          </w:p>
          <w:p w14:paraId="6DEB2ADE" w14:textId="676394AA" w:rsidR="002B72AE" w:rsidRDefault="002B72AE" w:rsidP="002B72AE">
            <w:pPr>
              <w:jc w:val="center"/>
            </w:pPr>
            <w:r w:rsidRPr="00CC0109">
              <w:rPr>
                <w:rFonts w:eastAsia="Times New Roman"/>
                <w:color w:val="333333"/>
                <w:szCs w:val="23"/>
                <w:lang w:val="en"/>
              </w:rPr>
              <w:t>03 9459 7030</w:t>
            </w:r>
          </w:p>
        </w:tc>
      </w:tr>
      <w:tr w:rsidR="002B72AE" w:rsidRPr="00CC0109" w14:paraId="46B01D1D" w14:textId="77777777" w:rsidTr="002B72AE">
        <w:tc>
          <w:tcPr>
            <w:tcW w:w="1254" w:type="pct"/>
          </w:tcPr>
          <w:p w14:paraId="0AC78112" w14:textId="53A02267" w:rsidR="002B72AE" w:rsidRPr="002B72AE" w:rsidRDefault="002B72AE" w:rsidP="002B72AE">
            <w:pPr>
              <w:jc w:val="center"/>
              <w:rPr>
                <w:rFonts w:eastAsia="Times New Roman"/>
                <w:b/>
                <w:color w:val="000000"/>
                <w:szCs w:val="23"/>
              </w:rPr>
            </w:pPr>
            <w:r w:rsidRPr="00CC0109">
              <w:rPr>
                <w:rFonts w:eastAsia="Times New Roman"/>
                <w:b/>
                <w:color w:val="333333"/>
                <w:szCs w:val="23"/>
                <w:lang w:val="en"/>
              </w:rPr>
              <w:t>Western Australia</w:t>
            </w:r>
          </w:p>
        </w:tc>
        <w:tc>
          <w:tcPr>
            <w:tcW w:w="1282" w:type="pct"/>
          </w:tcPr>
          <w:p w14:paraId="22AF3994" w14:textId="7E3CA2EB" w:rsidR="002B72AE" w:rsidRPr="003126C6" w:rsidRDefault="002B72AE" w:rsidP="002B72AE">
            <w:pPr>
              <w:jc w:val="center"/>
              <w:rPr>
                <w:rFonts w:eastAsia="Times New Roman"/>
                <w:color w:val="000000"/>
                <w:szCs w:val="23"/>
              </w:rPr>
            </w:pPr>
            <w:r w:rsidRPr="003126C6">
              <w:rPr>
                <w:rFonts w:eastAsia="Times New Roman"/>
                <w:color w:val="000000"/>
                <w:szCs w:val="23"/>
              </w:rPr>
              <w:t>Yorgum Aboriginal Corporatio</w:t>
            </w:r>
            <w:r w:rsidRPr="00CC0109">
              <w:rPr>
                <w:rFonts w:eastAsia="Times New Roman"/>
                <w:color w:val="000000"/>
                <w:szCs w:val="23"/>
              </w:rPr>
              <w:t>n</w:t>
            </w:r>
          </w:p>
        </w:tc>
        <w:tc>
          <w:tcPr>
            <w:tcW w:w="2464" w:type="pct"/>
          </w:tcPr>
          <w:p w14:paraId="760E8F94" w14:textId="6E2F83B0" w:rsidR="002B72AE" w:rsidRPr="002B72AE" w:rsidRDefault="00ED205F" w:rsidP="002B72AE">
            <w:pPr>
              <w:jc w:val="center"/>
              <w:rPr>
                <w:rFonts w:ascii="Helvetica" w:eastAsia="Times New Roman" w:hAnsi="Helvetica"/>
                <w:color w:val="0000FF"/>
                <w:szCs w:val="23"/>
              </w:rPr>
            </w:pPr>
            <w:hyperlink r:id="rId14" w:tgtFrame="_blank" w:history="1">
              <w:r w:rsidR="00113240">
                <w:rPr>
                  <w:rFonts w:eastAsia="Times New Roman"/>
                  <w:color w:val="0000FF"/>
                  <w:szCs w:val="23"/>
                  <w:u w:val="single"/>
                </w:rPr>
                <w:t>www.yorgum.org.au/</w:t>
              </w:r>
            </w:hyperlink>
          </w:p>
          <w:p w14:paraId="3740A96A" w14:textId="27A70D6A" w:rsidR="002B72AE" w:rsidRDefault="002B72AE" w:rsidP="002B72AE">
            <w:pPr>
              <w:jc w:val="center"/>
            </w:pPr>
            <w:r w:rsidRPr="00CC0109">
              <w:rPr>
                <w:rFonts w:eastAsia="Times New Roman"/>
                <w:color w:val="333333"/>
                <w:szCs w:val="23"/>
                <w:lang w:val="en"/>
              </w:rPr>
              <w:t>08 9218 9477/1800 469 371</w:t>
            </w:r>
          </w:p>
        </w:tc>
      </w:tr>
    </w:tbl>
    <w:p w14:paraId="2F431346" w14:textId="3AF64BC4" w:rsidR="00916EEA" w:rsidRPr="00A4788A" w:rsidRDefault="00916EEA" w:rsidP="00916EEA">
      <w:pPr>
        <w:spacing w:before="240" w:after="240" w:line="360" w:lineRule="auto"/>
        <w:rPr>
          <w:color w:val="auto"/>
          <w:sz w:val="24"/>
        </w:rPr>
      </w:pPr>
      <w:r w:rsidRPr="00A4788A">
        <w:rPr>
          <w:color w:val="auto"/>
          <w:sz w:val="24"/>
        </w:rPr>
        <w:t xml:space="preserve">You can find additional support services in your area by visiting </w:t>
      </w:r>
      <w:hyperlink r:id="rId15" w:history="1">
        <w:r w:rsidR="00113240" w:rsidRPr="00A4788A">
          <w:rPr>
            <w:rStyle w:val="Hyperlink"/>
            <w:color w:val="0000FF"/>
            <w:sz w:val="24"/>
          </w:rPr>
          <w:t>the National Redress Scheme website www.nationalredress.gov.au</w:t>
        </w:r>
      </w:hyperlink>
      <w:r w:rsidRPr="00A4788A">
        <w:rPr>
          <w:color w:val="0000FF"/>
          <w:sz w:val="24"/>
        </w:rPr>
        <w:t xml:space="preserve"> </w:t>
      </w:r>
      <w:r w:rsidRPr="00A4788A">
        <w:rPr>
          <w:color w:val="auto"/>
          <w:sz w:val="24"/>
        </w:rPr>
        <w:t xml:space="preserve">or calling the National Redress Scheme on </w:t>
      </w:r>
      <w:r w:rsidRPr="00A4788A">
        <w:rPr>
          <w:b/>
          <w:color w:val="auto"/>
          <w:sz w:val="24"/>
        </w:rPr>
        <w:t>1800 737 377</w:t>
      </w:r>
      <w:r w:rsidRPr="00A4788A">
        <w:rPr>
          <w:color w:val="auto"/>
          <w:sz w:val="24"/>
        </w:rPr>
        <w:t>.</w:t>
      </w:r>
    </w:p>
    <w:p w14:paraId="4918ECC6" w14:textId="42E6FBFF" w:rsidR="00903ABA" w:rsidRPr="002B72AE" w:rsidRDefault="00903ABA" w:rsidP="002B72AE">
      <w:pPr>
        <w:pStyle w:val="Heading2"/>
        <w:spacing w:before="240" w:after="240"/>
        <w:rPr>
          <w:rFonts w:ascii="Calibri" w:hAnsi="Calibri" w:cs="Calibri"/>
          <w:color w:val="auto"/>
        </w:rPr>
      </w:pPr>
      <w:r w:rsidRPr="002B72AE">
        <w:rPr>
          <w:color w:val="auto"/>
        </w:rPr>
        <w:t>National crisis numbers</w:t>
      </w:r>
    </w:p>
    <w:p w14:paraId="5C403E05" w14:textId="02A41165" w:rsidR="00903ABA" w:rsidRPr="002B72AE" w:rsidRDefault="00ED205F" w:rsidP="00903ABA">
      <w:pPr>
        <w:spacing w:line="276" w:lineRule="auto"/>
        <w:rPr>
          <w:color w:val="auto"/>
          <w:sz w:val="24"/>
        </w:rPr>
      </w:pPr>
      <w:hyperlink r:id="rId16" w:tgtFrame="_blank" w:history="1">
        <w:r w:rsidR="00903ABA" w:rsidRPr="002B72AE">
          <w:rPr>
            <w:rStyle w:val="Heading3Char"/>
            <w:rFonts w:ascii="Arial" w:hAnsi="Arial" w:cs="Arial"/>
            <w:color w:val="auto"/>
            <w:sz w:val="24"/>
          </w:rPr>
          <w:t>Lifeline</w:t>
        </w:r>
      </w:hyperlink>
      <w:hyperlink r:id="rId17" w:tgtFrame="_blank" w:history="1">
        <w:r w:rsidR="00903ABA" w:rsidRPr="002B72AE">
          <w:rPr>
            <w:color w:val="auto"/>
            <w:sz w:val="24"/>
          </w:rPr>
          <w:br/>
        </w:r>
      </w:hyperlink>
      <w:r w:rsidR="00903ABA" w:rsidRPr="002B72AE">
        <w:rPr>
          <w:b/>
          <w:bCs/>
          <w:color w:val="auto"/>
          <w:sz w:val="24"/>
        </w:rPr>
        <w:t>13 11 14</w:t>
      </w:r>
      <w:r w:rsidR="00903ABA" w:rsidRPr="002B72AE">
        <w:rPr>
          <w:color w:val="auto"/>
          <w:sz w:val="24"/>
        </w:rPr>
        <w:t> - 24/7 crisis support and suicide prevention services. To find local services in your area use </w:t>
      </w:r>
      <w:hyperlink r:id="rId18" w:tgtFrame="_blank" w:history="1">
        <w:r w:rsidR="00903ABA" w:rsidRPr="002B72AE">
          <w:rPr>
            <w:color w:val="auto"/>
            <w:sz w:val="24"/>
            <w:u w:val="single"/>
          </w:rPr>
          <w:t>Lifeline's Service Finder.</w:t>
        </w:r>
      </w:hyperlink>
    </w:p>
    <w:p w14:paraId="27983AB5" w14:textId="77777777" w:rsidR="00903ABA" w:rsidRPr="0043321C" w:rsidRDefault="00ED205F" w:rsidP="0043321C">
      <w:pPr>
        <w:spacing w:line="276" w:lineRule="auto"/>
        <w:rPr>
          <w:color w:val="auto"/>
          <w:sz w:val="24"/>
        </w:rPr>
      </w:pPr>
      <w:hyperlink r:id="rId19" w:tgtFrame="_blank" w:history="1">
        <w:r w:rsidR="00903ABA" w:rsidRPr="0043321C">
          <w:rPr>
            <w:rStyle w:val="Heading3Char"/>
            <w:rFonts w:ascii="Arial" w:hAnsi="Arial" w:cs="Arial"/>
            <w:color w:val="auto"/>
            <w:sz w:val="24"/>
          </w:rPr>
          <w:t>Suicide Call Back Service</w:t>
        </w:r>
        <w:r w:rsidR="00903ABA" w:rsidRPr="0043321C">
          <w:rPr>
            <w:b/>
            <w:bCs/>
            <w:color w:val="auto"/>
            <w:sz w:val="24"/>
          </w:rPr>
          <w:br/>
        </w:r>
      </w:hyperlink>
      <w:r w:rsidR="00903ABA" w:rsidRPr="0043321C">
        <w:rPr>
          <w:b/>
          <w:bCs/>
          <w:color w:val="auto"/>
          <w:sz w:val="24"/>
        </w:rPr>
        <w:t>1300 659 467</w:t>
      </w:r>
      <w:r w:rsidR="00903ABA" w:rsidRPr="0043321C">
        <w:rPr>
          <w:color w:val="auto"/>
          <w:sz w:val="24"/>
        </w:rPr>
        <w:t> - 24/7 telephone crisis support for people at risk of suicide, carers and bereaved, as well as online resources and information</w:t>
      </w:r>
    </w:p>
    <w:p w14:paraId="1610F305" w14:textId="562D0004" w:rsidR="00903ABA" w:rsidRPr="002B72AE" w:rsidRDefault="00ED205F" w:rsidP="00903ABA">
      <w:pPr>
        <w:spacing w:line="276" w:lineRule="auto"/>
        <w:rPr>
          <w:color w:val="auto"/>
          <w:sz w:val="24"/>
        </w:rPr>
      </w:pPr>
      <w:hyperlink r:id="rId20" w:tgtFrame="_blank" w:history="1">
        <w:r w:rsidR="00903ABA" w:rsidRPr="002B72AE">
          <w:rPr>
            <w:rStyle w:val="Heading3Char"/>
            <w:rFonts w:ascii="Arial" w:hAnsi="Arial" w:cs="Arial"/>
            <w:color w:val="auto"/>
            <w:sz w:val="24"/>
          </w:rPr>
          <w:t>Kids Helpline</w:t>
        </w:r>
        <w:r w:rsidR="00903ABA" w:rsidRPr="002B72AE">
          <w:rPr>
            <w:b/>
            <w:bCs/>
            <w:color w:val="auto"/>
            <w:sz w:val="24"/>
          </w:rPr>
          <w:br/>
        </w:r>
      </w:hyperlink>
      <w:r w:rsidR="00903ABA" w:rsidRPr="002B72AE">
        <w:rPr>
          <w:b/>
          <w:bCs/>
          <w:color w:val="auto"/>
          <w:sz w:val="24"/>
        </w:rPr>
        <w:t>1800 55 1800</w:t>
      </w:r>
      <w:r w:rsidR="0043321C">
        <w:rPr>
          <w:color w:val="auto"/>
          <w:sz w:val="24"/>
        </w:rPr>
        <w:t xml:space="preserve"> - </w:t>
      </w:r>
      <w:r w:rsidR="00903ABA" w:rsidRPr="002B72AE">
        <w:rPr>
          <w:color w:val="auto"/>
          <w:sz w:val="24"/>
        </w:rPr>
        <w:t>24/7 telephone counselling for young people 5-25 years</w:t>
      </w:r>
    </w:p>
    <w:p w14:paraId="2347C250" w14:textId="77777777" w:rsidR="00903ABA" w:rsidRPr="002B72AE" w:rsidRDefault="00ED205F" w:rsidP="00903ABA">
      <w:pPr>
        <w:spacing w:line="276" w:lineRule="auto"/>
        <w:rPr>
          <w:color w:val="auto"/>
          <w:sz w:val="24"/>
        </w:rPr>
      </w:pPr>
      <w:hyperlink r:id="rId21" w:tgtFrame="_blank" w:history="1">
        <w:proofErr w:type="spellStart"/>
        <w:r w:rsidR="00903ABA" w:rsidRPr="002B72AE">
          <w:rPr>
            <w:rStyle w:val="Heading3Char"/>
            <w:rFonts w:ascii="Arial" w:hAnsi="Arial" w:cs="Arial"/>
            <w:color w:val="auto"/>
            <w:sz w:val="24"/>
          </w:rPr>
          <w:t>MensLine</w:t>
        </w:r>
        <w:proofErr w:type="spellEnd"/>
        <w:r w:rsidR="00903ABA" w:rsidRPr="002B72AE">
          <w:rPr>
            <w:rStyle w:val="Heading3Char"/>
            <w:rFonts w:ascii="Arial" w:hAnsi="Arial" w:cs="Arial"/>
            <w:color w:val="auto"/>
            <w:sz w:val="24"/>
          </w:rPr>
          <w:t xml:space="preserve"> Australia</w:t>
        </w:r>
        <w:r w:rsidR="00903ABA" w:rsidRPr="002B72AE">
          <w:rPr>
            <w:b/>
            <w:bCs/>
            <w:color w:val="auto"/>
            <w:sz w:val="24"/>
          </w:rPr>
          <w:br/>
        </w:r>
      </w:hyperlink>
      <w:r w:rsidR="00903ABA" w:rsidRPr="002B72AE">
        <w:rPr>
          <w:b/>
          <w:bCs/>
          <w:color w:val="auto"/>
          <w:sz w:val="24"/>
        </w:rPr>
        <w:t>1300 78 99 78</w:t>
      </w:r>
      <w:r w:rsidR="00903ABA" w:rsidRPr="002B72AE">
        <w:rPr>
          <w:color w:val="auto"/>
          <w:sz w:val="24"/>
        </w:rPr>
        <w:t> - 24/7 telephone and online support, information and referral service for men</w:t>
      </w:r>
    </w:p>
    <w:p w14:paraId="12F63315" w14:textId="77777777" w:rsidR="00903ABA" w:rsidRPr="002B72AE" w:rsidRDefault="00ED205F" w:rsidP="00903ABA">
      <w:pPr>
        <w:spacing w:line="276" w:lineRule="auto"/>
        <w:rPr>
          <w:color w:val="auto"/>
          <w:sz w:val="24"/>
        </w:rPr>
      </w:pPr>
      <w:hyperlink r:id="rId22" w:tgtFrame="_blank" w:history="1">
        <w:proofErr w:type="spellStart"/>
        <w:proofErr w:type="gramStart"/>
        <w:r w:rsidR="00903ABA" w:rsidRPr="002B72AE">
          <w:rPr>
            <w:rStyle w:val="Heading3Char"/>
            <w:rFonts w:ascii="Arial" w:hAnsi="Arial" w:cs="Arial"/>
            <w:color w:val="auto"/>
            <w:sz w:val="24"/>
          </w:rPr>
          <w:t>beyondblue</w:t>
        </w:r>
        <w:proofErr w:type="spellEnd"/>
        <w:proofErr w:type="gramEnd"/>
        <w:r w:rsidR="00903ABA" w:rsidRPr="002B72AE">
          <w:rPr>
            <w:b/>
            <w:bCs/>
            <w:color w:val="auto"/>
            <w:sz w:val="24"/>
          </w:rPr>
          <w:br/>
        </w:r>
      </w:hyperlink>
      <w:r w:rsidR="00903ABA" w:rsidRPr="002B72AE">
        <w:rPr>
          <w:b/>
          <w:bCs/>
          <w:color w:val="auto"/>
          <w:sz w:val="24"/>
        </w:rPr>
        <w:t>1300 22 4636</w:t>
      </w:r>
      <w:r w:rsidR="00903ABA" w:rsidRPr="002B72AE">
        <w:rPr>
          <w:color w:val="auto"/>
          <w:sz w:val="24"/>
        </w:rPr>
        <w:t> - 24/7 telephone support service and online chat 4pm - 10pm (AEST)</w:t>
      </w:r>
    </w:p>
    <w:p w14:paraId="57B1FD66" w14:textId="653200DA" w:rsidR="00AB2E02" w:rsidRPr="00916EEA" w:rsidRDefault="00AB2E02" w:rsidP="00916EEA"/>
    <w:sectPr w:rsidR="00AB2E02" w:rsidRPr="00916EEA" w:rsidSect="00CE4798">
      <w:footerReference w:type="even" r:id="rId23"/>
      <w:footerReference w:type="default" r:id="rId24"/>
      <w:headerReference w:type="first" r:id="rId25"/>
      <w:footerReference w:type="first" r:id="rId26"/>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8860E" w14:textId="77777777" w:rsidR="00ED205F" w:rsidRDefault="00ED205F" w:rsidP="00AF4F27">
      <w:r>
        <w:separator/>
      </w:r>
    </w:p>
  </w:endnote>
  <w:endnote w:type="continuationSeparator" w:id="0">
    <w:p w14:paraId="26926C67" w14:textId="77777777" w:rsidR="00ED205F" w:rsidRDefault="00ED205F" w:rsidP="00AF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w:charset w:val="00"/>
    <w:family w:val="auto"/>
    <w:pitch w:val="variable"/>
    <w:sig w:usb0="A00002EF" w:usb1="5000204B" w:usb2="00000000" w:usb3="00000000" w:csb0="00000097" w:csb1="00000000"/>
  </w:font>
  <w:font w:name="Iskoola Pota">
    <w:altName w:val="Nirmala UI"/>
    <w:charset w:val="00"/>
    <w:family w:val="swiss"/>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06C2C" w14:textId="65217DE2" w:rsidR="000E1FB5" w:rsidRDefault="00113240" w:rsidP="00512CE4">
    <w:pPr>
      <w:pStyle w:val="Footer"/>
    </w:pPr>
    <w:r>
      <w:rPr>
        <w:noProof/>
        <w:lang w:eastAsia="en-AU"/>
      </w:rPr>
      <w:drawing>
        <wp:anchor distT="0" distB="0" distL="114300" distR="114300" simplePos="0" relativeHeight="251682816" behindDoc="1" locked="0" layoutInCell="1" allowOverlap="1" wp14:anchorId="29A604C4" wp14:editId="6C37BAC2">
          <wp:simplePos x="0" y="0"/>
          <wp:positionH relativeFrom="page">
            <wp:posOffset>-180340</wp:posOffset>
          </wp:positionH>
          <wp:positionV relativeFrom="paragraph">
            <wp:posOffset>-26670</wp:posOffset>
          </wp:positionV>
          <wp:extent cx="4292600" cy="2082800"/>
          <wp:effectExtent l="0" t="0" r="0" b="0"/>
          <wp:wrapNone/>
          <wp:docPr id="14" name="Picture 14"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FB5">
      <w:t>2</w:t>
    </w:r>
  </w:p>
  <w:p w14:paraId="0B179CFF" w14:textId="56AA7A45" w:rsidR="00512CE4" w:rsidRDefault="00512CE4" w:rsidP="00512CE4">
    <w:pPr>
      <w:pStyle w:val="Footer"/>
    </w:pPr>
    <w:r>
      <w:rPr>
        <w:noProof/>
        <w:lang w:eastAsia="en-AU"/>
      </w:rPr>
      <w:drawing>
        <wp:inline distT="0" distB="0" distL="0" distR="0" wp14:anchorId="7AE2665D" wp14:editId="5A7DF66B">
          <wp:extent cx="6210935" cy="412115"/>
          <wp:effectExtent l="0" t="0" r="0" b="6985"/>
          <wp:docPr id="16" name="Picture 16"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13794ADF" w14:textId="7EA5A77D" w:rsidR="00CE4798" w:rsidRPr="00512CE4" w:rsidRDefault="000E1FB5" w:rsidP="00512CE4">
    <w:pPr>
      <w:pStyle w:val="Footer"/>
    </w:pPr>
    <w:r>
      <w:rPr>
        <w:sz w:val="20"/>
        <w:szCs w:val="20"/>
      </w:rPr>
      <w:t xml:space="preserve">Published </w:t>
    </w:r>
    <w:r w:rsidR="00113240">
      <w:rPr>
        <w:sz w:val="20"/>
        <w:szCs w:val="20"/>
      </w:rPr>
      <w:t>6 September 201</w:t>
    </w:r>
    <w:r w:rsidR="00FE31D3">
      <w:rPr>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DB64" w14:textId="27B31211" w:rsidR="000E1FB5" w:rsidRDefault="0028448C" w:rsidP="00512CE4">
    <w:pPr>
      <w:pStyle w:val="Footer"/>
    </w:pPr>
    <w:r>
      <w:rPr>
        <w:noProof/>
        <w:lang w:eastAsia="en-AU"/>
      </w:rPr>
      <w:drawing>
        <wp:anchor distT="0" distB="0" distL="114300" distR="114300" simplePos="0" relativeHeight="251684864" behindDoc="1" locked="0" layoutInCell="1" allowOverlap="1" wp14:anchorId="5C314BC5" wp14:editId="736CF286">
          <wp:simplePos x="0" y="0"/>
          <wp:positionH relativeFrom="page">
            <wp:posOffset>-151765</wp:posOffset>
          </wp:positionH>
          <wp:positionV relativeFrom="paragraph">
            <wp:posOffset>-26669</wp:posOffset>
          </wp:positionV>
          <wp:extent cx="4292600" cy="2082800"/>
          <wp:effectExtent l="0" t="0" r="0" b="0"/>
          <wp:wrapNone/>
          <wp:docPr id="19" name="Picture 19"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FB5">
      <w:t>3</w:t>
    </w:r>
  </w:p>
  <w:p w14:paraId="6DB3B76A" w14:textId="703E78F4" w:rsidR="00512CE4" w:rsidRDefault="00512CE4" w:rsidP="00512CE4">
    <w:pPr>
      <w:pStyle w:val="Footer"/>
    </w:pPr>
    <w:r>
      <w:rPr>
        <w:noProof/>
        <w:lang w:eastAsia="en-AU"/>
      </w:rPr>
      <w:drawing>
        <wp:inline distT="0" distB="0" distL="0" distR="0" wp14:anchorId="0023A828" wp14:editId="72F6AA0B">
          <wp:extent cx="6210935" cy="412115"/>
          <wp:effectExtent l="0" t="0" r="0" b="6985"/>
          <wp:docPr id="20" name="Picture 20"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09AEF9B1" w14:textId="7A468A8B" w:rsidR="008C3027" w:rsidRPr="00512CE4" w:rsidRDefault="000E1FB5" w:rsidP="00512CE4">
    <w:pPr>
      <w:pStyle w:val="Footer"/>
    </w:pPr>
    <w:r>
      <w:rPr>
        <w:sz w:val="20"/>
        <w:szCs w:val="20"/>
      </w:rPr>
      <w:t xml:space="preserve">Published </w:t>
    </w:r>
    <w:r w:rsidR="00113240">
      <w:rPr>
        <w:sz w:val="20"/>
        <w:szCs w:val="20"/>
      </w:rPr>
      <w:t>6 September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EC6A" w14:textId="77777777" w:rsidR="00512CE4" w:rsidRDefault="00512CE4" w:rsidP="00512CE4">
    <w:pPr>
      <w:pStyle w:val="Footer"/>
    </w:pPr>
    <w:r>
      <w:rPr>
        <w:noProof/>
        <w:lang w:eastAsia="en-AU"/>
      </w:rPr>
      <w:drawing>
        <wp:anchor distT="0" distB="0" distL="114300" distR="114300" simplePos="0" relativeHeight="251686912" behindDoc="1" locked="0" layoutInCell="1" allowOverlap="1" wp14:anchorId="41A5630E" wp14:editId="7E6E6C6A">
          <wp:simplePos x="0" y="0"/>
          <wp:positionH relativeFrom="page">
            <wp:posOffset>-70391</wp:posOffset>
          </wp:positionH>
          <wp:positionV relativeFrom="paragraph">
            <wp:posOffset>-194310</wp:posOffset>
          </wp:positionV>
          <wp:extent cx="4292600" cy="2082800"/>
          <wp:effectExtent l="0" t="0" r="0" b="0"/>
          <wp:wrapNone/>
          <wp:docPr id="21" name="Picture 21"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1134009">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6F817BE" wp14:editId="16B38974">
          <wp:extent cx="6210935" cy="412115"/>
          <wp:effectExtent l="0" t="0" r="0" b="6985"/>
          <wp:docPr id="22" name="Picture 22"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2">
                    <a:extLst>
                      <a:ext uri="{28A0092B-C50C-407E-A947-70E740481C1C}">
                        <a14:useLocalDpi xmlns:a14="http://schemas.microsoft.com/office/drawing/2010/main" val="0"/>
                      </a:ext>
                    </a:extLst>
                  </a:blip>
                  <a:srcRect t="72691" b="22611"/>
                  <a:stretch/>
                </pic:blipFill>
                <pic:spPr bwMode="auto">
                  <a:xfrm>
                    <a:off x="0" y="0"/>
                    <a:ext cx="6210935" cy="41211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4A57A4E1" w14:textId="7EAC4D04" w:rsidR="003107C6" w:rsidRPr="00113240" w:rsidRDefault="0043321C" w:rsidP="00113240">
    <w:pPr>
      <w:pStyle w:val="Footer"/>
      <w:tabs>
        <w:tab w:val="clear" w:pos="9360"/>
        <w:tab w:val="right" w:pos="9781"/>
      </w:tabs>
      <w:jc w:val="both"/>
      <w:rPr>
        <w:sz w:val="20"/>
        <w:szCs w:val="20"/>
      </w:rPr>
    </w:pPr>
    <w:r>
      <w:rPr>
        <w:sz w:val="20"/>
        <w:szCs w:val="20"/>
      </w:rPr>
      <w:t>Published</w:t>
    </w:r>
    <w:r w:rsidR="00113240">
      <w:rPr>
        <w:sz w:val="20"/>
        <w:szCs w:val="20"/>
      </w:rPr>
      <w:t xml:space="preserve"> 6 September 2018</w:t>
    </w:r>
    <w:r w:rsidR="00512CE4" w:rsidRPr="008C3027">
      <w:rPr>
        <w:sz w:val="20"/>
        <w:szCs w:val="20"/>
      </w:rPr>
      <w:tab/>
    </w:r>
    <w:r w:rsidR="00512CE4">
      <w:rPr>
        <w:sz w:val="20"/>
        <w:szCs w:val="20"/>
      </w:rPr>
      <w:t xml:space="preserve">     </w:t>
    </w:r>
    <w:r w:rsidR="00512CE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7401" w14:textId="77777777" w:rsidR="00ED205F" w:rsidRDefault="00ED205F" w:rsidP="00AF4F27">
      <w:r>
        <w:separator/>
      </w:r>
    </w:p>
  </w:footnote>
  <w:footnote w:type="continuationSeparator" w:id="0">
    <w:p w14:paraId="1C8C2182" w14:textId="77777777" w:rsidR="00ED205F" w:rsidRDefault="00ED205F" w:rsidP="00AF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61F9" w14:textId="46068A8A" w:rsidR="00512CE4" w:rsidRDefault="00FE31D3" w:rsidP="00512CE4">
    <w:pPr>
      <w:pStyle w:val="Header"/>
    </w:pPr>
    <w:r>
      <w:rPr>
        <w:noProof/>
        <w:lang w:eastAsia="en-AU"/>
      </w:rPr>
      <w:drawing>
        <wp:anchor distT="0" distB="0" distL="114300" distR="114300" simplePos="0" relativeHeight="251677696" behindDoc="1" locked="0" layoutInCell="1" allowOverlap="1" wp14:anchorId="73812604" wp14:editId="7AA80394">
          <wp:simplePos x="0" y="0"/>
          <wp:positionH relativeFrom="column">
            <wp:posOffset>-1421765</wp:posOffset>
          </wp:positionH>
          <wp:positionV relativeFrom="paragraph">
            <wp:posOffset>-1722755</wp:posOffset>
          </wp:positionV>
          <wp:extent cx="3084830" cy="2908300"/>
          <wp:effectExtent l="0" t="0" r="0" b="0"/>
          <wp:wrapTight wrapText="bothSides">
            <wp:wrapPolygon edited="0">
              <wp:start x="9471" y="3254"/>
              <wp:lineTo x="5736" y="5376"/>
              <wp:lineTo x="5069" y="6791"/>
              <wp:lineTo x="4268" y="8065"/>
              <wp:lineTo x="3735" y="10328"/>
              <wp:lineTo x="4002" y="12734"/>
              <wp:lineTo x="4935" y="14856"/>
              <wp:lineTo x="4935" y="14997"/>
              <wp:lineTo x="7070" y="17261"/>
              <wp:lineTo x="9337" y="18110"/>
              <wp:lineTo x="9871" y="18393"/>
              <wp:lineTo x="11872" y="18393"/>
              <wp:lineTo x="12272" y="18110"/>
              <wp:lineTo x="14673" y="17261"/>
              <wp:lineTo x="17074" y="14856"/>
              <wp:lineTo x="17874" y="12592"/>
              <wp:lineTo x="18141" y="10328"/>
              <wp:lineTo x="17607" y="8065"/>
              <wp:lineTo x="16674" y="6367"/>
              <wp:lineTo x="16407" y="5376"/>
              <wp:lineTo x="12538" y="3254"/>
              <wp:lineTo x="9471" y="3254"/>
            </wp:wrapPolygon>
          </wp:wrapTight>
          <wp:docPr id="7" name="Picture 7" descr="C:\Users\jeremy.worrall\AppData\Local\Microsoft\Windows\INetCache\Content.Word\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emy.worrall\AppData\Local\Microsoft\Windows\INetCache\Content.Word\0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5648" behindDoc="1" locked="0" layoutInCell="1" allowOverlap="1" wp14:anchorId="5763E83A" wp14:editId="24D9A558">
          <wp:simplePos x="0" y="0"/>
          <wp:positionH relativeFrom="margin">
            <wp:posOffset>1120775</wp:posOffset>
          </wp:positionH>
          <wp:positionV relativeFrom="paragraph">
            <wp:posOffset>-586105</wp:posOffset>
          </wp:positionV>
          <wp:extent cx="4292600" cy="2082800"/>
          <wp:effectExtent l="0" t="0" r="0" b="0"/>
          <wp:wrapTight wrapText="bothSides">
            <wp:wrapPolygon edited="0">
              <wp:start x="6391" y="16727"/>
              <wp:lineTo x="20961" y="15805"/>
              <wp:lineTo x="21217" y="15278"/>
              <wp:lineTo x="20897" y="14356"/>
              <wp:lineTo x="19938" y="12249"/>
              <wp:lineTo x="19875" y="11854"/>
              <wp:lineTo x="18085" y="10141"/>
              <wp:lineTo x="16551" y="9220"/>
              <wp:lineTo x="15912" y="8956"/>
              <wp:lineTo x="14634" y="8956"/>
              <wp:lineTo x="14187" y="9220"/>
              <wp:lineTo x="12717" y="9878"/>
              <wp:lineTo x="12717" y="10141"/>
              <wp:lineTo x="2684" y="11195"/>
              <wp:lineTo x="1278" y="11459"/>
              <wp:lineTo x="1470" y="12249"/>
              <wp:lineTo x="2812" y="14356"/>
              <wp:lineTo x="2748" y="15015"/>
              <wp:lineTo x="4921" y="16332"/>
              <wp:lineTo x="6071" y="16727"/>
              <wp:lineTo x="6391" y="16727"/>
            </wp:wrapPolygon>
          </wp:wrapTight>
          <wp:docPr id="8" name="Picture 8"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0800000">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CE4">
      <w:rPr>
        <w:noProof/>
        <w:lang w:eastAsia="en-AU"/>
      </w:rPr>
      <w:drawing>
        <wp:anchor distT="0" distB="0" distL="114300" distR="114300" simplePos="0" relativeHeight="251674624" behindDoc="1" locked="0" layoutInCell="1" allowOverlap="1" wp14:anchorId="1B88AE35" wp14:editId="658FEF7C">
          <wp:simplePos x="0" y="0"/>
          <wp:positionH relativeFrom="page">
            <wp:posOffset>5405755</wp:posOffset>
          </wp:positionH>
          <wp:positionV relativeFrom="paragraph">
            <wp:posOffset>-1833880</wp:posOffset>
          </wp:positionV>
          <wp:extent cx="3614420" cy="3403600"/>
          <wp:effectExtent l="0" t="0" r="0" b="0"/>
          <wp:wrapTight wrapText="bothSides">
            <wp:wrapPolygon edited="0">
              <wp:start x="10094" y="1934"/>
              <wp:lineTo x="8728" y="2337"/>
              <wp:lineTo x="6755" y="3063"/>
              <wp:lineTo x="6755" y="3385"/>
              <wp:lineTo x="5844" y="3949"/>
              <wp:lineTo x="5616" y="4191"/>
              <wp:lineTo x="5768" y="4675"/>
              <wp:lineTo x="5161" y="4675"/>
              <wp:lineTo x="4326" y="5481"/>
              <wp:lineTo x="4326" y="5964"/>
              <wp:lineTo x="3795" y="6690"/>
              <wp:lineTo x="3567" y="7093"/>
              <wp:lineTo x="3036" y="8463"/>
              <wp:lineTo x="3036" y="9107"/>
              <wp:lineTo x="3491" y="9833"/>
              <wp:lineTo x="2960" y="9833"/>
              <wp:lineTo x="2808" y="10316"/>
              <wp:lineTo x="2884" y="12412"/>
              <wp:lineTo x="3264" y="13701"/>
              <wp:lineTo x="3795" y="14991"/>
              <wp:lineTo x="3795" y="15313"/>
              <wp:lineTo x="4857" y="16281"/>
              <wp:lineTo x="5161" y="16281"/>
              <wp:lineTo x="5085" y="16684"/>
              <wp:lineTo x="5540" y="17409"/>
              <wp:lineTo x="5920" y="17731"/>
              <wp:lineTo x="7969" y="18940"/>
              <wp:lineTo x="9639" y="19424"/>
              <wp:lineTo x="9866" y="19585"/>
              <wp:lineTo x="11840" y="19585"/>
              <wp:lineTo x="12675" y="19424"/>
              <wp:lineTo x="13965" y="19101"/>
              <wp:lineTo x="16469" y="17570"/>
              <wp:lineTo x="17684" y="16281"/>
              <wp:lineTo x="18443" y="14991"/>
              <wp:lineTo x="18746" y="14104"/>
              <wp:lineTo x="18443" y="13701"/>
              <wp:lineTo x="17380" y="13701"/>
              <wp:lineTo x="19126" y="13299"/>
              <wp:lineTo x="19202" y="12412"/>
              <wp:lineTo x="18746" y="12412"/>
              <wp:lineTo x="19505" y="11767"/>
              <wp:lineTo x="19353" y="9833"/>
              <wp:lineTo x="19126" y="8543"/>
              <wp:lineTo x="18746" y="7254"/>
              <wp:lineTo x="18139" y="5964"/>
              <wp:lineTo x="17152" y="4675"/>
              <wp:lineTo x="15635" y="3385"/>
              <wp:lineTo x="15710" y="3063"/>
              <wp:lineTo x="12826" y="2176"/>
              <wp:lineTo x="11536" y="1934"/>
              <wp:lineTo x="10094" y="1934"/>
            </wp:wrapPolygon>
          </wp:wrapTight>
          <wp:docPr id="9" name="Picture 9" descr="C:\Users\jeremy.worrall\AppData\Local\Microsoft\Windows\INetCache\Content.Word\graphic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worrall\AppData\Local\Microsoft\Windows\INetCache\Content.Word\graphic01-01.png"/>
                  <pic:cNvPicPr>
                    <a:picLocks noChangeAspect="1" noChangeArrowheads="1"/>
                  </pic:cNvPicPr>
                </pic:nvPicPr>
                <pic:blipFill>
                  <a:blip r:embed="rId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4420" cy="340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CE4">
      <w:rPr>
        <w:noProof/>
        <w:lang w:eastAsia="en-AU"/>
      </w:rPr>
      <w:t xml:space="preserve">     `</w:t>
    </w:r>
  </w:p>
  <w:p w14:paraId="73B7639F" w14:textId="70B43D71" w:rsidR="00512CE4" w:rsidRDefault="00512CE4" w:rsidP="00512CE4">
    <w:pPr>
      <w:pStyle w:val="NoSpacing"/>
    </w:pPr>
  </w:p>
  <w:p w14:paraId="04E77898" w14:textId="4DA61255" w:rsidR="00512CE4" w:rsidRDefault="00113240" w:rsidP="00512CE4">
    <w:pPr>
      <w:pStyle w:val="NoSpacing"/>
    </w:pPr>
    <w:r>
      <w:rPr>
        <w:noProof/>
        <w:lang w:eastAsia="en-AU"/>
      </w:rPr>
      <w:drawing>
        <wp:anchor distT="0" distB="0" distL="114300" distR="114300" simplePos="0" relativeHeight="251680768" behindDoc="0" locked="0" layoutInCell="1" allowOverlap="1" wp14:anchorId="7792502C" wp14:editId="771A3180">
          <wp:simplePos x="0" y="0"/>
          <wp:positionH relativeFrom="margin">
            <wp:align>left</wp:align>
          </wp:positionH>
          <wp:positionV relativeFrom="paragraph">
            <wp:posOffset>8255</wp:posOffset>
          </wp:positionV>
          <wp:extent cx="2378075" cy="787400"/>
          <wp:effectExtent l="0" t="0" r="3175" b="0"/>
          <wp:wrapNone/>
          <wp:docPr id="10" name="Picture 10"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4">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anchor>
      </w:drawing>
    </w:r>
  </w:p>
  <w:p w14:paraId="64E98878" w14:textId="0831E528" w:rsidR="00512CE4" w:rsidRDefault="00512CE4" w:rsidP="00512CE4">
    <w:pPr>
      <w:pStyle w:val="NoSpacing"/>
    </w:pPr>
  </w:p>
  <w:p w14:paraId="7D30E5B3" w14:textId="291968C2" w:rsidR="00512CE4" w:rsidRDefault="00512CE4" w:rsidP="00512CE4">
    <w:pPr>
      <w:pStyle w:val="NoSpacing"/>
    </w:pPr>
  </w:p>
  <w:p w14:paraId="4ED4A122" w14:textId="77777777" w:rsidR="00113240" w:rsidRDefault="00113240" w:rsidP="00512CE4">
    <w:pPr>
      <w:pStyle w:val="NoSpacing"/>
    </w:pPr>
  </w:p>
  <w:p w14:paraId="5D75C69E" w14:textId="383E0F1A" w:rsidR="00512CE4" w:rsidRPr="002E7B86" w:rsidRDefault="00512CE4" w:rsidP="00512CE4">
    <w:pPr>
      <w:pStyle w:val="Heading1"/>
    </w:pPr>
    <w:r>
      <w:rPr>
        <w:noProof/>
        <w:lang w:eastAsia="en-AU"/>
      </w:rPr>
      <w:drawing>
        <wp:anchor distT="0" distB="0" distL="114300" distR="114300" simplePos="0" relativeHeight="251676672" behindDoc="1" locked="0" layoutInCell="1" allowOverlap="1" wp14:anchorId="5292616B" wp14:editId="54B027A7">
          <wp:simplePos x="0" y="0"/>
          <wp:positionH relativeFrom="page">
            <wp:posOffset>5029200</wp:posOffset>
          </wp:positionH>
          <wp:positionV relativeFrom="paragraph">
            <wp:posOffset>103505</wp:posOffset>
          </wp:positionV>
          <wp:extent cx="4292600" cy="2082800"/>
          <wp:effectExtent l="0" t="0" r="0" b="0"/>
          <wp:wrapNone/>
          <wp:docPr id="11" name="Picture 11" descr="C:\Users\jeremy.worrall\AppData\Local\Microsoft\Windows\INetCache\Content.Word\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worrall\AppData\Local\Microsoft\Windows\INetCache\Content.Word\02-02.png"/>
                  <pic:cNvPicPr>
                    <a:picLocks noChangeAspect="1" noChangeArrowheads="1"/>
                  </pic:cNvPicPr>
                </pic:nvPicPr>
                <pic:blipFill>
                  <a:blip r:embed="rId2">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5400000">
                    <a:off x="0" y="0"/>
                    <a:ext cx="4292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40">
      <w:t>f</w:t>
    </w:r>
    <w:r>
      <w:t>act sheet</w:t>
    </w:r>
  </w:p>
  <w:p w14:paraId="0A517EFB" w14:textId="77777777" w:rsidR="00512CE4" w:rsidRPr="007C7F32" w:rsidRDefault="00512CE4" w:rsidP="00512CE4">
    <w:pPr>
      <w:pStyle w:val="Header"/>
    </w:pPr>
    <w:r>
      <w:rPr>
        <w:noProof/>
        <w:lang w:eastAsia="en-AU"/>
      </w:rPr>
      <w:drawing>
        <wp:inline distT="0" distB="0" distL="0" distR="0" wp14:anchorId="04EE0D16" wp14:editId="3B78A92F">
          <wp:extent cx="6210935" cy="60474"/>
          <wp:effectExtent l="0" t="0" r="0" b="3175"/>
          <wp:docPr id="12" name="Picture 12"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5">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p w14:paraId="5EBE8EC9" w14:textId="0B691A8E" w:rsidR="007C7F32" w:rsidRPr="00512CE4" w:rsidRDefault="007C7F32" w:rsidP="00512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91043"/>
    <w:multiLevelType w:val="hybridMultilevel"/>
    <w:tmpl w:val="FD52EF66"/>
    <w:lvl w:ilvl="0" w:tplc="63ECA996">
      <w:start w:val="1"/>
      <w:numFmt w:val="decimal"/>
      <w:lvlText w:val="%1."/>
      <w:lvlJc w:val="left"/>
      <w:pPr>
        <w:ind w:left="720" w:hanging="360"/>
      </w:pPr>
      <w:rPr>
        <w:rFonts w:cstheme="minorBidi" w:hint="default"/>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542594"/>
    <w:multiLevelType w:val="hybridMultilevel"/>
    <w:tmpl w:val="ACC20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212792"/>
    <w:multiLevelType w:val="hybridMultilevel"/>
    <w:tmpl w:val="7B529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658664A"/>
    <w:multiLevelType w:val="hybridMultilevel"/>
    <w:tmpl w:val="72383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74283"/>
    <w:multiLevelType w:val="hybridMultilevel"/>
    <w:tmpl w:val="D3645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CA373B"/>
    <w:multiLevelType w:val="hybridMultilevel"/>
    <w:tmpl w:val="36803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3F3CCE"/>
    <w:multiLevelType w:val="hybridMultilevel"/>
    <w:tmpl w:val="D826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0F76E38"/>
    <w:multiLevelType w:val="hybridMultilevel"/>
    <w:tmpl w:val="AF6C41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25363289"/>
    <w:multiLevelType w:val="hybridMultilevel"/>
    <w:tmpl w:val="0204AA70"/>
    <w:lvl w:ilvl="0" w:tplc="F5C0630C">
      <w:start w:val="1"/>
      <w:numFmt w:val="bullet"/>
      <w:lvlText w:val=""/>
      <w:lvlJc w:val="left"/>
      <w:pPr>
        <w:ind w:left="720" w:hanging="360"/>
      </w:pPr>
      <w:rPr>
        <w:rFonts w:ascii="Symbol" w:hAnsi="Symbol" w:hint="default"/>
        <w:color w:val="DD6D28" w:themeColor="background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4676B"/>
    <w:multiLevelType w:val="hybridMultilevel"/>
    <w:tmpl w:val="8EF49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A5B0DD7"/>
    <w:multiLevelType w:val="hybridMultilevel"/>
    <w:tmpl w:val="4C604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B38332B"/>
    <w:multiLevelType w:val="hybridMultilevel"/>
    <w:tmpl w:val="7CF2B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136198"/>
    <w:multiLevelType w:val="hybridMultilevel"/>
    <w:tmpl w:val="B336A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BF67E3B"/>
    <w:multiLevelType w:val="hybridMultilevel"/>
    <w:tmpl w:val="37AC5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DC167D"/>
    <w:multiLevelType w:val="hybridMultilevel"/>
    <w:tmpl w:val="F1AE669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7" w15:restartNumberingAfterBreak="0">
    <w:nsid w:val="52677F3C"/>
    <w:multiLevelType w:val="hybridMultilevel"/>
    <w:tmpl w:val="FA8A43F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8" w15:restartNumberingAfterBreak="0">
    <w:nsid w:val="53D3082A"/>
    <w:multiLevelType w:val="hybridMultilevel"/>
    <w:tmpl w:val="D43C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E663E1"/>
    <w:multiLevelType w:val="hybridMultilevel"/>
    <w:tmpl w:val="0EB44FCC"/>
    <w:lvl w:ilvl="0" w:tplc="80FA5E40">
      <w:start w:val="1"/>
      <w:numFmt w:val="bullet"/>
      <w:lvlText w:val=""/>
      <w:lvlJc w:val="left"/>
      <w:pPr>
        <w:ind w:left="720" w:hanging="360"/>
      </w:pPr>
      <w:rPr>
        <w:rFonts w:ascii="Symbol" w:hAnsi="Symbol" w:hint="default"/>
        <w:color w:val="F69F1F"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804A74"/>
    <w:multiLevelType w:val="hybridMultilevel"/>
    <w:tmpl w:val="5C185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C538C5"/>
    <w:multiLevelType w:val="hybridMultilevel"/>
    <w:tmpl w:val="3EE44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5861C4A"/>
    <w:multiLevelType w:val="hybridMultilevel"/>
    <w:tmpl w:val="37C88710"/>
    <w:lvl w:ilvl="0" w:tplc="FB0A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8"/>
  </w:num>
  <w:num w:numId="4">
    <w:abstractNumId w:val="8"/>
  </w:num>
  <w:num w:numId="5">
    <w:abstractNumId w:val="3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9"/>
  </w:num>
  <w:num w:numId="15">
    <w:abstractNumId w:val="28"/>
  </w:num>
  <w:num w:numId="16">
    <w:abstractNumId w:val="19"/>
  </w:num>
  <w:num w:numId="17">
    <w:abstractNumId w:val="31"/>
  </w:num>
  <w:num w:numId="18">
    <w:abstractNumId w:val="18"/>
  </w:num>
  <w:num w:numId="19">
    <w:abstractNumId w:val="12"/>
  </w:num>
  <w:num w:numId="20">
    <w:abstractNumId w:val="23"/>
  </w:num>
  <w:num w:numId="21">
    <w:abstractNumId w:val="32"/>
  </w:num>
  <w:num w:numId="22">
    <w:abstractNumId w:val="13"/>
  </w:num>
  <w:num w:numId="23">
    <w:abstractNumId w:val="25"/>
  </w:num>
  <w:num w:numId="24">
    <w:abstractNumId w:val="32"/>
  </w:num>
  <w:num w:numId="25">
    <w:abstractNumId w:val="11"/>
  </w:num>
  <w:num w:numId="26">
    <w:abstractNumId w:val="24"/>
  </w:num>
  <w:num w:numId="27">
    <w:abstractNumId w:val="26"/>
  </w:num>
  <w:num w:numId="28">
    <w:abstractNumId w:val="22"/>
  </w:num>
  <w:num w:numId="29">
    <w:abstractNumId w:val="27"/>
  </w:num>
  <w:num w:numId="30">
    <w:abstractNumId w:val="30"/>
  </w:num>
  <w:num w:numId="31">
    <w:abstractNumId w:val="21"/>
  </w:num>
  <w:num w:numId="32">
    <w:abstractNumId w:val="14"/>
  </w:num>
  <w:num w:numId="33">
    <w:abstractNumId w:val="15"/>
  </w:num>
  <w:num w:numId="34">
    <w:abstractNumId w:val="20"/>
  </w:num>
  <w:num w:numId="35">
    <w:abstractNumId w:val="2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C"/>
    <w:rsid w:val="00056B74"/>
    <w:rsid w:val="00076323"/>
    <w:rsid w:val="0008169D"/>
    <w:rsid w:val="00090D13"/>
    <w:rsid w:val="00091177"/>
    <w:rsid w:val="000D3D74"/>
    <w:rsid w:val="000D46CF"/>
    <w:rsid w:val="000E1FB5"/>
    <w:rsid w:val="000E5E4F"/>
    <w:rsid w:val="000F501A"/>
    <w:rsid w:val="00107739"/>
    <w:rsid w:val="00113240"/>
    <w:rsid w:val="00146C7F"/>
    <w:rsid w:val="001643A8"/>
    <w:rsid w:val="001773E9"/>
    <w:rsid w:val="00182539"/>
    <w:rsid w:val="00192535"/>
    <w:rsid w:val="001B0859"/>
    <w:rsid w:val="001D7EE7"/>
    <w:rsid w:val="001F421D"/>
    <w:rsid w:val="001F57FC"/>
    <w:rsid w:val="00210E7C"/>
    <w:rsid w:val="00216E3A"/>
    <w:rsid w:val="00217C6A"/>
    <w:rsid w:val="002228F5"/>
    <w:rsid w:val="00235FC3"/>
    <w:rsid w:val="00264F3B"/>
    <w:rsid w:val="00274966"/>
    <w:rsid w:val="002767FC"/>
    <w:rsid w:val="00281CE0"/>
    <w:rsid w:val="0028448C"/>
    <w:rsid w:val="002A3EA9"/>
    <w:rsid w:val="002B72AE"/>
    <w:rsid w:val="002E7B86"/>
    <w:rsid w:val="003070A3"/>
    <w:rsid w:val="003107C6"/>
    <w:rsid w:val="00315A78"/>
    <w:rsid w:val="00325423"/>
    <w:rsid w:val="003353A7"/>
    <w:rsid w:val="003443FC"/>
    <w:rsid w:val="003855A8"/>
    <w:rsid w:val="00390DEB"/>
    <w:rsid w:val="003B3C09"/>
    <w:rsid w:val="003C1EFC"/>
    <w:rsid w:val="003C47D1"/>
    <w:rsid w:val="003D317B"/>
    <w:rsid w:val="003E206D"/>
    <w:rsid w:val="003E7326"/>
    <w:rsid w:val="004027D3"/>
    <w:rsid w:val="0043321C"/>
    <w:rsid w:val="004622ED"/>
    <w:rsid w:val="004700E4"/>
    <w:rsid w:val="00471720"/>
    <w:rsid w:val="00480DE7"/>
    <w:rsid w:val="00497A42"/>
    <w:rsid w:val="004A1D8E"/>
    <w:rsid w:val="004A2424"/>
    <w:rsid w:val="004B444D"/>
    <w:rsid w:val="004D5DCC"/>
    <w:rsid w:val="004E0623"/>
    <w:rsid w:val="004E08EB"/>
    <w:rsid w:val="004F279C"/>
    <w:rsid w:val="004F5ED1"/>
    <w:rsid w:val="004F6C03"/>
    <w:rsid w:val="005010D8"/>
    <w:rsid w:val="00512CE4"/>
    <w:rsid w:val="00521153"/>
    <w:rsid w:val="00534A3E"/>
    <w:rsid w:val="00546CC3"/>
    <w:rsid w:val="0055052E"/>
    <w:rsid w:val="005507FD"/>
    <w:rsid w:val="005963F3"/>
    <w:rsid w:val="005A175A"/>
    <w:rsid w:val="005B28FB"/>
    <w:rsid w:val="005C1798"/>
    <w:rsid w:val="005C7C99"/>
    <w:rsid w:val="005D4741"/>
    <w:rsid w:val="005F2698"/>
    <w:rsid w:val="005F76DD"/>
    <w:rsid w:val="00666B83"/>
    <w:rsid w:val="00682739"/>
    <w:rsid w:val="006A100E"/>
    <w:rsid w:val="006A5CA8"/>
    <w:rsid w:val="006C26D9"/>
    <w:rsid w:val="006C2A1B"/>
    <w:rsid w:val="006C2D24"/>
    <w:rsid w:val="006D2A4F"/>
    <w:rsid w:val="006E2D0F"/>
    <w:rsid w:val="006F34B8"/>
    <w:rsid w:val="0071477E"/>
    <w:rsid w:val="0072215B"/>
    <w:rsid w:val="007415E2"/>
    <w:rsid w:val="007447B7"/>
    <w:rsid w:val="00752AAE"/>
    <w:rsid w:val="00755EE5"/>
    <w:rsid w:val="00763762"/>
    <w:rsid w:val="00763F23"/>
    <w:rsid w:val="00771DBB"/>
    <w:rsid w:val="00775D07"/>
    <w:rsid w:val="00781F1B"/>
    <w:rsid w:val="00782DA6"/>
    <w:rsid w:val="00785B2D"/>
    <w:rsid w:val="00792A31"/>
    <w:rsid w:val="007A73F9"/>
    <w:rsid w:val="007C7F32"/>
    <w:rsid w:val="00801FE3"/>
    <w:rsid w:val="0080618E"/>
    <w:rsid w:val="00811330"/>
    <w:rsid w:val="00837321"/>
    <w:rsid w:val="00847591"/>
    <w:rsid w:val="008519B7"/>
    <w:rsid w:val="00863132"/>
    <w:rsid w:val="0086444E"/>
    <w:rsid w:val="0087392F"/>
    <w:rsid w:val="00897943"/>
    <w:rsid w:val="008C3027"/>
    <w:rsid w:val="00902579"/>
    <w:rsid w:val="00903ABA"/>
    <w:rsid w:val="009160D0"/>
    <w:rsid w:val="00916EEA"/>
    <w:rsid w:val="00917E4C"/>
    <w:rsid w:val="00982160"/>
    <w:rsid w:val="009A11DF"/>
    <w:rsid w:val="009B1671"/>
    <w:rsid w:val="009B1B3F"/>
    <w:rsid w:val="009E2E74"/>
    <w:rsid w:val="009E46BF"/>
    <w:rsid w:val="009F1AA2"/>
    <w:rsid w:val="00A06F58"/>
    <w:rsid w:val="00A23D32"/>
    <w:rsid w:val="00A4788A"/>
    <w:rsid w:val="00A661C8"/>
    <w:rsid w:val="00A75E42"/>
    <w:rsid w:val="00A93215"/>
    <w:rsid w:val="00AA1F9E"/>
    <w:rsid w:val="00AA667F"/>
    <w:rsid w:val="00AB2E02"/>
    <w:rsid w:val="00AB3AE1"/>
    <w:rsid w:val="00AB5677"/>
    <w:rsid w:val="00AD7121"/>
    <w:rsid w:val="00AF4F27"/>
    <w:rsid w:val="00B06C3B"/>
    <w:rsid w:val="00B468C5"/>
    <w:rsid w:val="00B67DC2"/>
    <w:rsid w:val="00B71798"/>
    <w:rsid w:val="00BA7866"/>
    <w:rsid w:val="00BE1CFF"/>
    <w:rsid w:val="00BE2485"/>
    <w:rsid w:val="00BE30D1"/>
    <w:rsid w:val="00BE6CE2"/>
    <w:rsid w:val="00BF0046"/>
    <w:rsid w:val="00C0663B"/>
    <w:rsid w:val="00C457DA"/>
    <w:rsid w:val="00C558C9"/>
    <w:rsid w:val="00C640DA"/>
    <w:rsid w:val="00C66DAB"/>
    <w:rsid w:val="00C716DA"/>
    <w:rsid w:val="00C73808"/>
    <w:rsid w:val="00C77651"/>
    <w:rsid w:val="00C777AE"/>
    <w:rsid w:val="00C80FEB"/>
    <w:rsid w:val="00C826E5"/>
    <w:rsid w:val="00C8578F"/>
    <w:rsid w:val="00CA35FF"/>
    <w:rsid w:val="00CA7CEB"/>
    <w:rsid w:val="00CB0C0C"/>
    <w:rsid w:val="00CC3D15"/>
    <w:rsid w:val="00CD4AE0"/>
    <w:rsid w:val="00CE4798"/>
    <w:rsid w:val="00CF0529"/>
    <w:rsid w:val="00D01FFE"/>
    <w:rsid w:val="00D14E9D"/>
    <w:rsid w:val="00D2772E"/>
    <w:rsid w:val="00D54A98"/>
    <w:rsid w:val="00D65D86"/>
    <w:rsid w:val="00D818F5"/>
    <w:rsid w:val="00D83287"/>
    <w:rsid w:val="00DC6B75"/>
    <w:rsid w:val="00DD1E88"/>
    <w:rsid w:val="00DD2F50"/>
    <w:rsid w:val="00DD3437"/>
    <w:rsid w:val="00DE0A83"/>
    <w:rsid w:val="00DE41E0"/>
    <w:rsid w:val="00DF3093"/>
    <w:rsid w:val="00E00D39"/>
    <w:rsid w:val="00E249A0"/>
    <w:rsid w:val="00E4054A"/>
    <w:rsid w:val="00E72C5B"/>
    <w:rsid w:val="00E76C99"/>
    <w:rsid w:val="00E81BC6"/>
    <w:rsid w:val="00E86B05"/>
    <w:rsid w:val="00E90733"/>
    <w:rsid w:val="00EB06E8"/>
    <w:rsid w:val="00EB48B3"/>
    <w:rsid w:val="00ED0721"/>
    <w:rsid w:val="00ED205F"/>
    <w:rsid w:val="00F16981"/>
    <w:rsid w:val="00F20913"/>
    <w:rsid w:val="00F248AC"/>
    <w:rsid w:val="00F305F2"/>
    <w:rsid w:val="00F356F5"/>
    <w:rsid w:val="00F429C8"/>
    <w:rsid w:val="00F43B07"/>
    <w:rsid w:val="00F5210F"/>
    <w:rsid w:val="00F71F46"/>
    <w:rsid w:val="00F801EB"/>
    <w:rsid w:val="00F806A4"/>
    <w:rsid w:val="00FC7C68"/>
    <w:rsid w:val="00FE31D3"/>
    <w:rsid w:val="00FE46F0"/>
    <w:rsid w:val="00FE538C"/>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4423AF"/>
  <w14:defaultImageDpi w14:val="32767"/>
  <w15:docId w15:val="{7A847AF7-A79F-418D-ADF6-2995157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091177"/>
    <w:pPr>
      <w:outlineLvl w:val="0"/>
    </w:pPr>
    <w:rPr>
      <w:caps/>
      <w:color w:val="DD6D28" w:themeColor="background2"/>
      <w:spacing w:val="26"/>
      <w:sz w:val="44"/>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themeColor="text2"/>
    </w:rPr>
  </w:style>
  <w:style w:type="paragraph" w:styleId="Heading3">
    <w:name w:val="heading 3"/>
    <w:basedOn w:val="Normal"/>
    <w:next w:val="Normal"/>
    <w:link w:val="Heading3Char"/>
    <w:uiPriority w:val="9"/>
    <w:semiHidden/>
    <w:unhideWhenUsed/>
    <w:qFormat/>
    <w:rsid w:val="00903ABA"/>
    <w:pPr>
      <w:keepNext/>
      <w:keepLines/>
      <w:spacing w:before="40" w:after="0"/>
      <w:outlineLvl w:val="2"/>
    </w:pPr>
    <w:rPr>
      <w:rFonts w:asciiTheme="majorHAnsi" w:eastAsiaTheme="majorEastAsia" w:hAnsiTheme="majorHAnsi" w:cstheme="majorBidi"/>
      <w:color w:val="27462A" w:themeColor="accent1" w:themeShade="7F"/>
      <w:sz w:val="24"/>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091177"/>
    <w:rPr>
      <w:rFonts w:ascii="Arial" w:hAnsi="Arial" w:cs="Arial"/>
      <w:caps/>
      <w:color w:val="DD6D28" w:themeColor="background2"/>
      <w:spacing w:val="26"/>
      <w:sz w:val="44"/>
      <w:szCs w:val="22"/>
      <w:lang w:val="en-AU"/>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themeColor="text2"/>
      <w:lang w:val="en-AU"/>
    </w:rPr>
  </w:style>
  <w:style w:type="paragraph" w:styleId="NoSpacing">
    <w:name w:val="No Spacing"/>
    <w:basedOn w:val="Normal"/>
    <w:uiPriority w:val="1"/>
    <w:qFormat/>
    <w:rsid w:val="00325423"/>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A661C8"/>
    <w:p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C0663B"/>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99"/>
    <w:unhideWhenUsed/>
    <w:qFormat/>
    <w:rsid w:val="00792A31"/>
    <w:p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customStyle="1" w:styleId="Heading3Char">
    <w:name w:val="Heading 3 Char"/>
    <w:basedOn w:val="DefaultParagraphFont"/>
    <w:link w:val="Heading3"/>
    <w:uiPriority w:val="9"/>
    <w:semiHidden/>
    <w:rsid w:val="00903ABA"/>
    <w:rPr>
      <w:rFonts w:asciiTheme="majorHAnsi" w:eastAsiaTheme="majorEastAsia" w:hAnsiTheme="majorHAnsi" w:cstheme="majorBidi"/>
      <w:color w:val="27462A" w:themeColor="accent1" w:themeShade="7F"/>
      <w:lang w:val="en-AU"/>
    </w:rPr>
  </w:style>
  <w:style w:type="table" w:styleId="TableGrid">
    <w:name w:val="Table Grid"/>
    <w:basedOn w:val="TableNormal"/>
    <w:uiPriority w:val="39"/>
    <w:rsid w:val="0077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9786">
      <w:bodyDiv w:val="1"/>
      <w:marLeft w:val="0"/>
      <w:marRight w:val="0"/>
      <w:marTop w:val="0"/>
      <w:marBottom w:val="0"/>
      <w:divBdr>
        <w:top w:val="none" w:sz="0" w:space="0" w:color="auto"/>
        <w:left w:val="none" w:sz="0" w:space="0" w:color="auto"/>
        <w:bottom w:val="none" w:sz="0" w:space="0" w:color="auto"/>
        <w:right w:val="none" w:sz="0" w:space="0" w:color="auto"/>
      </w:divBdr>
    </w:div>
    <w:div w:id="228158477">
      <w:bodyDiv w:val="1"/>
      <w:marLeft w:val="0"/>
      <w:marRight w:val="0"/>
      <w:marTop w:val="0"/>
      <w:marBottom w:val="0"/>
      <w:divBdr>
        <w:top w:val="none" w:sz="0" w:space="0" w:color="auto"/>
        <w:left w:val="none" w:sz="0" w:space="0" w:color="auto"/>
        <w:bottom w:val="none" w:sz="0" w:space="0" w:color="auto"/>
        <w:right w:val="none" w:sz="0" w:space="0" w:color="auto"/>
      </w:divBdr>
    </w:div>
    <w:div w:id="491678715">
      <w:bodyDiv w:val="1"/>
      <w:marLeft w:val="0"/>
      <w:marRight w:val="0"/>
      <w:marTop w:val="0"/>
      <w:marBottom w:val="0"/>
      <w:divBdr>
        <w:top w:val="none" w:sz="0" w:space="0" w:color="auto"/>
        <w:left w:val="none" w:sz="0" w:space="0" w:color="auto"/>
        <w:bottom w:val="none" w:sz="0" w:space="0" w:color="auto"/>
        <w:right w:val="none" w:sz="0" w:space="0" w:color="auto"/>
      </w:divBdr>
      <w:divsChild>
        <w:div w:id="938827637">
          <w:marLeft w:val="0"/>
          <w:marRight w:val="0"/>
          <w:marTop w:val="0"/>
          <w:marBottom w:val="0"/>
          <w:divBdr>
            <w:top w:val="none" w:sz="0" w:space="0" w:color="auto"/>
            <w:left w:val="none" w:sz="0" w:space="0" w:color="auto"/>
            <w:bottom w:val="none" w:sz="0" w:space="0" w:color="auto"/>
            <w:right w:val="none" w:sz="0" w:space="0" w:color="auto"/>
          </w:divBdr>
          <w:divsChild>
            <w:div w:id="28996667">
              <w:marLeft w:val="0"/>
              <w:marRight w:val="0"/>
              <w:marTop w:val="900"/>
              <w:marBottom w:val="900"/>
              <w:divBdr>
                <w:top w:val="none" w:sz="0" w:space="0" w:color="auto"/>
                <w:left w:val="none" w:sz="0" w:space="0" w:color="auto"/>
                <w:bottom w:val="none" w:sz="0" w:space="0" w:color="auto"/>
                <w:right w:val="none" w:sz="0" w:space="0" w:color="auto"/>
              </w:divBdr>
              <w:divsChild>
                <w:div w:id="5236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1002">
      <w:bodyDiv w:val="1"/>
      <w:marLeft w:val="0"/>
      <w:marRight w:val="0"/>
      <w:marTop w:val="0"/>
      <w:marBottom w:val="0"/>
      <w:divBdr>
        <w:top w:val="none" w:sz="0" w:space="0" w:color="auto"/>
        <w:left w:val="none" w:sz="0" w:space="0" w:color="auto"/>
        <w:bottom w:val="none" w:sz="0" w:space="0" w:color="auto"/>
        <w:right w:val="none" w:sz="0" w:space="0" w:color="auto"/>
      </w:divBdr>
    </w:div>
    <w:div w:id="1102795628">
      <w:bodyDiv w:val="1"/>
      <w:marLeft w:val="0"/>
      <w:marRight w:val="0"/>
      <w:marTop w:val="0"/>
      <w:marBottom w:val="0"/>
      <w:divBdr>
        <w:top w:val="none" w:sz="0" w:space="0" w:color="auto"/>
        <w:left w:val="none" w:sz="0" w:space="0" w:color="auto"/>
        <w:bottom w:val="none" w:sz="0" w:space="0" w:color="auto"/>
        <w:right w:val="none" w:sz="0" w:space="0" w:color="auto"/>
      </w:divBdr>
    </w:div>
    <w:div w:id="1381249271">
      <w:bodyDiv w:val="1"/>
      <w:marLeft w:val="0"/>
      <w:marRight w:val="0"/>
      <w:marTop w:val="0"/>
      <w:marBottom w:val="0"/>
      <w:divBdr>
        <w:top w:val="none" w:sz="0" w:space="0" w:color="auto"/>
        <w:left w:val="none" w:sz="0" w:space="0" w:color="auto"/>
        <w:bottom w:val="none" w:sz="0" w:space="0" w:color="auto"/>
        <w:right w:val="none" w:sz="0" w:space="0" w:color="auto"/>
      </w:divBdr>
    </w:div>
    <w:div w:id="17869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upnsw.org.au/" TargetMode="External"/><Relationship Id="rId13" Type="http://schemas.openxmlformats.org/officeDocument/2006/relationships/hyperlink" Target="http://www.vacca.org/" TargetMode="External"/><Relationship Id="rId18" Type="http://schemas.openxmlformats.org/officeDocument/2006/relationships/hyperlink" Target="https://emea01.safelinks.protection.outlook.com/?url=https%3A%2F%2Fprotect-eu.mimecast.com%2Fs%2F5i-8CL8pJfPEyqnqSqM1iY%3Fdomain%3Demea01.safelinks.protection.outlook.com&amp;data=02%7C01%7Cyatu.widders-hunt%40coxinallridgeway.com.au%7Cff496345ae7e4c14265908d5d0c34380%7C6e8992ec76d54ea58eaeb0c5e558749a%7C0%7C0%7C636644459425162506&amp;sdata=j9Ru2uSKJdhYU1J4tb9syhsNnccaH%2B1KWOpuG8yxq3o%3D&amp;reserved=0"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mea01.safelinks.protection.outlook.com/?url=https%3A%2F%2Fprotect-eu.mimecast.com%2Fs%2FXIy-COyv8uAqzYmYiPF66j%3Fdomain%3Demea01.safelinks.protection.outlook.com&amp;data=02%7C01%7Cyatu.widders-hunt%40coxinallridgeway.com.au%7Cff496345ae7e4c14265908d5d0c34380%7C6e8992ec76d54ea58eaeb0c5e558749a%7C0%7C0%7C636644459425182525&amp;sdata=t%2BCOk%2FtigIr1334iZINzEFPmlfjggG0w6puV6OqbkrM%3D&amp;reserved=0" TargetMode="External"/><Relationship Id="rId7" Type="http://schemas.openxmlformats.org/officeDocument/2006/relationships/endnotes" Target="endnotes.xml"/><Relationship Id="rId12" Type="http://schemas.openxmlformats.org/officeDocument/2006/relationships/hyperlink" Target="http://nunku.org.au/" TargetMode="External"/><Relationship Id="rId17"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62506&amp;sdata=OA83bIQ0bH%2BQasTNxh8XWzVEItTLVAF%2BHxQXfJ%2FLMXI%3D&amp;reserved=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mea01.safelinks.protection.outlook.com/?url=https%3A%2F%2Fprotect-eu.mimecast.com%2Fs%2FXvYlCKZoQfq3zK5KCMETq3%3Fdomain%3Demea01.safelinks.protection.outlook.com&amp;data=02%7C01%7Cyatu.widders-hunt%40coxinallridgeway.com.au%7Cff496345ae7e4c14265908d5d0c34380%7C6e8992ec76d54ea58eaeb0c5e558749a%7C0%7C0%7C636644459425152515&amp;sdata=PyDfwKtVX9s3fa%2B%2Fhv2rNBbWTh9QtxTTJvJ19aXVRg0%3D&amp;reserved=0" TargetMode="External"/><Relationship Id="rId20" Type="http://schemas.openxmlformats.org/officeDocument/2006/relationships/hyperlink" Target="https://emea01.safelinks.protection.outlook.com/?url=https%3A%2F%2Fprotect-eu.mimecast.com%2Fs%2Fv3OECN9r0tNvDLmLtRMkMt%3Fdomain%3Demea01.safelinks.protection.outlook.com&amp;data=02%7C01%7Cyatu.widders-hunt%40coxinallridgeway.com.au%7Cff496345ae7e4c14265908d5d0c34380%7C6e8992ec76d54ea58eaeb0c5e558749a%7C0%7C0%7C636644459425172511&amp;sdata=PFyOSs5koQ8oljtEN883PyBC96S5cU9RN5gEvxt3QIc%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upqld.org.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ionalredress.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ddhs.org.au/" TargetMode="External"/><Relationship Id="rId19" Type="http://schemas.openxmlformats.org/officeDocument/2006/relationships/hyperlink" Target="https://emea01.safelinks.protection.outlook.com/?url=https%3A%2F%2Fprotect-eu.mimecast.com%2Fs%2FVZQzCMQq1s5EMP4PSJ8vkf%3Fdomain%3Demea01.safelinks.protection.outlook.com&amp;data=02%7C01%7Cyatu.widders-hunt%40coxinallridgeway.com.au%7Cff496345ae7e4c14265908d5d0c34380%7C6e8992ec76d54ea58eaeb0c5e558749a%7C0%7C0%7C636644459425172511&amp;sdata=8ZvqL%2BtlOace721%2FVn%2BvfQATaqN9vZMQQhr31eD%2Fleo%3D&amp;reserved=0" TargetMode="External"/><Relationship Id="rId4" Type="http://schemas.openxmlformats.org/officeDocument/2006/relationships/settings" Target="settings.xml"/><Relationship Id="rId9" Type="http://schemas.openxmlformats.org/officeDocument/2006/relationships/hyperlink" Target="http://www.linkupnsw.org.au/" TargetMode="External"/><Relationship Id="rId14" Type="http://schemas.openxmlformats.org/officeDocument/2006/relationships/hyperlink" Target="http://www.yorgum.org.au/" TargetMode="External"/><Relationship Id="rId22" Type="http://schemas.openxmlformats.org/officeDocument/2006/relationships/hyperlink" Target="https://emea01.safelinks.protection.outlook.com/?url=https%3A%2F%2Fprotect-eu.mimecast.com%2Fs%2Fc4RHCPZwQf4y8gEgcrwEbd%3Fdomain%3Demea01.safelinks.protection.outlook.com&amp;data=02%7C01%7Cyatu.widders-hunt%40coxinallridgeway.com.au%7Cff496345ae7e4c14265908d5d0c34380%7C6e8992ec76d54ea58eaeb0c5e558749a%7C0%7C0%7C636644459425182525&amp;sdata=4axqcQpTY3iofxOikWALIfGnNkif0ePNQqk9k5YYVJQ%3D&amp;reserved=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5" Type="http://schemas.openxmlformats.org/officeDocument/2006/relationships/image" Target="media/image6.jp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0004\AppData\Local\Microsoft\Windows\INetCache\Content.Outlook\S5YBO7K6\DSS003_Fact%20Sheet%20Template%20V5.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A19FB-BF06-407D-B76A-0789D14A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DSS003_Fact Sheet Template V5</Template>
  <TotalTime>0</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Deborah</dc:creator>
  <cp:keywords/>
  <dc:description/>
  <cp:lastModifiedBy>PEISKER, Meagan</cp:lastModifiedBy>
  <cp:revision>2</cp:revision>
  <cp:lastPrinted>2018-09-06T05:32:00Z</cp:lastPrinted>
  <dcterms:created xsi:type="dcterms:W3CDTF">2018-09-06T05:33:00Z</dcterms:created>
  <dcterms:modified xsi:type="dcterms:W3CDTF">2018-09-06T05:33:00Z</dcterms:modified>
</cp:coreProperties>
</file>