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6D" w:rsidRDefault="00C4156D" w:rsidP="007F0415">
      <w:pPr>
        <w:spacing w:after="120" w:line="288" w:lineRule="atLeast"/>
        <w:outlineLvl w:val="0"/>
        <w:rPr>
          <w:rFonts w:eastAsia="Times New Roman" w:cs="Arial"/>
          <w:b/>
          <w:color w:val="111111"/>
          <w:kern w:val="36"/>
          <w:sz w:val="24"/>
          <w:szCs w:val="24"/>
          <w:u w:val="single"/>
          <w:lang w:val="en" w:eastAsia="en-AU"/>
        </w:rPr>
      </w:pPr>
    </w:p>
    <w:p w:rsidR="007F0415" w:rsidRPr="007F0415" w:rsidRDefault="007F0415" w:rsidP="007F0415">
      <w:pPr>
        <w:spacing w:after="120" w:line="288" w:lineRule="atLeast"/>
        <w:outlineLvl w:val="0"/>
        <w:rPr>
          <w:rFonts w:eastAsia="Times New Roman" w:cs="Arial"/>
          <w:color w:val="111111"/>
          <w:kern w:val="36"/>
          <w:sz w:val="57"/>
          <w:szCs w:val="57"/>
          <w:lang w:val="en" w:eastAsia="en-AU"/>
        </w:rPr>
      </w:pPr>
      <w:r w:rsidRPr="007F0415">
        <w:rPr>
          <w:rFonts w:eastAsia="Times New Roman" w:cs="Arial"/>
          <w:color w:val="111111"/>
          <w:kern w:val="36"/>
          <w:sz w:val="57"/>
          <w:szCs w:val="57"/>
          <w:lang w:val="en" w:eastAsia="en-AU"/>
        </w:rPr>
        <w:t>Institutions that have not yet joined the Scheme</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The Australian Government expects every institution in which sexual abuse of children occurred to be accountable for that abuse and join the National Redress Scheme (the Scheme), and provide redress.</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Many institutions are in the process of working to join the Scheme. Institutions not actively taking steps to join the Scheme are encouraged to do so quickly.</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Institutions have until 30 June 2020 to join the Scheme, but are expected to make every effort to join as soon as possible.</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It is important that people have access to information about which institutions have joined, or have not yet joined the Scheme. The list published below provides information about institutions</w:t>
      </w:r>
      <w:r w:rsidR="00C4156D">
        <w:rPr>
          <w:rFonts w:eastAsia="Times New Roman" w:cs="Arial"/>
          <w:color w:val="111111"/>
          <w:sz w:val="26"/>
          <w:szCs w:val="26"/>
          <w:lang w:val="en" w:eastAsia="en-AU"/>
        </w:rPr>
        <w:t xml:space="preserve"> that were named in the Royal Commission into Institutional </w:t>
      </w:r>
      <w:r w:rsidR="00EA0D1D">
        <w:rPr>
          <w:rFonts w:eastAsia="Times New Roman" w:cs="Arial"/>
          <w:color w:val="111111"/>
          <w:sz w:val="26"/>
          <w:szCs w:val="26"/>
          <w:lang w:val="en" w:eastAsia="en-AU"/>
        </w:rPr>
        <w:t xml:space="preserve">Responses to </w:t>
      </w:r>
      <w:r w:rsidR="00C4156D">
        <w:rPr>
          <w:rFonts w:eastAsia="Times New Roman" w:cs="Arial"/>
          <w:color w:val="111111"/>
          <w:sz w:val="26"/>
          <w:szCs w:val="26"/>
          <w:lang w:val="en" w:eastAsia="en-AU"/>
        </w:rPr>
        <w:t>Child Sexual Abuse</w:t>
      </w:r>
      <w:r w:rsidRPr="007F0415">
        <w:rPr>
          <w:rFonts w:eastAsia="Times New Roman" w:cs="Arial"/>
          <w:color w:val="111111"/>
          <w:sz w:val="26"/>
          <w:szCs w:val="26"/>
          <w:lang w:val="en" w:eastAsia="en-AU"/>
        </w:rPr>
        <w:t xml:space="preserve"> that have not yet joined the Scheme. Where an institution has indicated that it will join, and has given a likely timeframe, this is also included in the list.</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The publication of this list provides transparency for people who may be thinking about applying to the Scheme.</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These institutions were identified as part of the Royal Commission This does not necessarily mean the Scheme has received applications identifying all of these institutions. Please note the list may not specify all names used by an institution. For example, each school or home operated by an institution may not be separately identified.</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It is important to note that while this list covers institutions named by the Royal Commission, there are likely to be other institutions, which are not named, where abuse occurred. The Government also expects these institutions to be accountable for this abuse, and join the Scheme.</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To find out which institutions have already joined the Scheme, you can search on the </w:t>
      </w:r>
      <w:hyperlink r:id="rId7" w:history="1">
        <w:r w:rsidRPr="007F0415">
          <w:rPr>
            <w:rFonts w:eastAsia="Times New Roman" w:cs="Arial"/>
            <w:color w:val="CD4D00"/>
            <w:sz w:val="26"/>
            <w:szCs w:val="26"/>
            <w:u w:val="single"/>
            <w:lang w:val="en" w:eastAsia="en-AU"/>
          </w:rPr>
          <w:t>Search for Institutions that have joined the Scheme page</w:t>
        </w:r>
      </w:hyperlink>
      <w:r w:rsidRPr="007F0415">
        <w:rPr>
          <w:rFonts w:eastAsia="Times New Roman" w:cs="Arial"/>
          <w:color w:val="111111"/>
          <w:sz w:val="26"/>
          <w:szCs w:val="26"/>
          <w:lang w:val="en" w:eastAsia="en-AU"/>
        </w:rPr>
        <w:t xml:space="preserve">. This search </w:t>
      </w:r>
      <w:r w:rsidRPr="007F0415">
        <w:rPr>
          <w:rFonts w:eastAsia="Times New Roman" w:cs="Arial"/>
          <w:color w:val="111111"/>
          <w:sz w:val="26"/>
          <w:szCs w:val="26"/>
          <w:lang w:val="en" w:eastAsia="en-AU"/>
        </w:rPr>
        <w:lastRenderedPageBreak/>
        <w:t>includes the local sites of all participating institutions, including, for example, individual schools and homes.</w:t>
      </w:r>
    </w:p>
    <w:p w:rsidR="007F0415" w:rsidRPr="007F0415" w:rsidRDefault="007F0415" w:rsidP="007F0415">
      <w:pPr>
        <w:spacing w:before="240" w:after="100" w:afterAutospacing="1" w:line="240" w:lineRule="auto"/>
        <w:outlineLvl w:val="1"/>
        <w:rPr>
          <w:rFonts w:eastAsia="Times New Roman" w:cs="Arial"/>
          <w:color w:val="111111"/>
          <w:sz w:val="49"/>
          <w:szCs w:val="49"/>
          <w:lang w:val="en" w:eastAsia="en-AU"/>
        </w:rPr>
      </w:pPr>
      <w:r w:rsidRPr="007F0415">
        <w:rPr>
          <w:rFonts w:eastAsia="Times New Roman" w:cs="Arial"/>
          <w:color w:val="111111"/>
          <w:sz w:val="49"/>
          <w:szCs w:val="49"/>
          <w:lang w:val="en" w:eastAsia="en-AU"/>
        </w:rPr>
        <w:t>Applications relating to institutions not yet joined the Scheme</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You can make an application for redress at any time, but applications identifying institutions that have not yet joined the Scheme will not be assessed until the relevant institution/s has joined. An institution that has joined is referred to as a participating institution. The Department of Social Services has a dedicated team who contacts institutions that may have responsibility for abuse</w:t>
      </w:r>
      <w:r w:rsidR="00C4156D">
        <w:rPr>
          <w:rFonts w:eastAsia="Times New Roman" w:cs="Arial"/>
          <w:color w:val="111111"/>
          <w:sz w:val="26"/>
          <w:szCs w:val="26"/>
          <w:lang w:val="en" w:eastAsia="en-AU"/>
        </w:rPr>
        <w:t xml:space="preserve"> to</w:t>
      </w:r>
      <w:r w:rsidRPr="007F0415">
        <w:rPr>
          <w:rFonts w:eastAsia="Times New Roman" w:cs="Arial"/>
          <w:color w:val="111111"/>
          <w:sz w:val="26"/>
          <w:szCs w:val="26"/>
          <w:lang w:val="en" w:eastAsia="en-AU"/>
        </w:rPr>
        <w:t xml:space="preserve"> strongly encourage them to join, and provides information about how to do so.</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Once you have made an application, the National Redress Scheme will contact you to acknowledge receipt of the application and provide initial guidance on the assessment process. This guidance will include information about whether the institution, or institutions, identified in the application have joined the Scheme.</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If you cannot find the name of the institution you are looking for, it may mean the institution is still working through final steps to join, or </w:t>
      </w:r>
      <w:r w:rsidR="00C4156D">
        <w:rPr>
          <w:rFonts w:eastAsia="Times New Roman" w:cs="Arial"/>
          <w:color w:val="111111"/>
          <w:sz w:val="26"/>
          <w:szCs w:val="26"/>
          <w:lang w:val="en" w:eastAsia="en-AU"/>
        </w:rPr>
        <w:t>they</w:t>
      </w:r>
      <w:r w:rsidRPr="007F0415">
        <w:rPr>
          <w:rFonts w:eastAsia="Times New Roman" w:cs="Arial"/>
          <w:color w:val="111111"/>
          <w:sz w:val="26"/>
          <w:szCs w:val="26"/>
          <w:lang w:val="en" w:eastAsia="en-AU"/>
        </w:rPr>
        <w:t xml:space="preserve"> have</w:t>
      </w:r>
      <w:r w:rsidR="00C4156D">
        <w:rPr>
          <w:rFonts w:eastAsia="Times New Roman" w:cs="Arial"/>
          <w:color w:val="111111"/>
          <w:sz w:val="26"/>
          <w:szCs w:val="26"/>
          <w:lang w:val="en" w:eastAsia="en-AU"/>
        </w:rPr>
        <w:t xml:space="preserve"> not yet</w:t>
      </w:r>
      <w:r w:rsidRPr="007F0415">
        <w:rPr>
          <w:rFonts w:eastAsia="Times New Roman" w:cs="Arial"/>
          <w:color w:val="111111"/>
          <w:sz w:val="26"/>
          <w:szCs w:val="26"/>
          <w:lang w:val="en" w:eastAsia="en-AU"/>
        </w:rPr>
        <w:t xml:space="preserve"> agreed to join the Scheme.</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The Australian Government is encouraging all institutions responsible for child sexual abuse, including those listed attached, to join the Scheme without delay.</w:t>
      </w:r>
    </w:p>
    <w:p w:rsidR="007F0415" w:rsidRPr="007F0415" w:rsidRDefault="007F0415" w:rsidP="007F0415">
      <w:pPr>
        <w:spacing w:before="240" w:after="100" w:afterAutospacing="1" w:line="240" w:lineRule="auto"/>
        <w:outlineLvl w:val="1"/>
        <w:rPr>
          <w:rFonts w:eastAsia="Times New Roman" w:cs="Arial"/>
          <w:color w:val="111111"/>
          <w:sz w:val="49"/>
          <w:szCs w:val="49"/>
          <w:lang w:val="en" w:eastAsia="en-AU"/>
        </w:rPr>
      </w:pPr>
      <w:r w:rsidRPr="007F0415">
        <w:rPr>
          <w:rFonts w:eastAsia="Times New Roman" w:cs="Arial"/>
          <w:color w:val="111111"/>
          <w:sz w:val="49"/>
          <w:szCs w:val="49"/>
          <w:lang w:val="en" w:eastAsia="en-AU"/>
        </w:rPr>
        <w:t>Further information</w:t>
      </w:r>
    </w:p>
    <w:p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For further information on which institutions have joined, or have not yet joined, you can call the Scheme on 1800 737 377.</w:t>
      </w:r>
    </w:p>
    <w:p w:rsidR="007F0415" w:rsidRDefault="007F0415" w:rsidP="007F0415">
      <w:pPr>
        <w:spacing w:before="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Another way to stay informed about institutions that have joined the Scheme is by </w:t>
      </w:r>
      <w:hyperlink r:id="rId8" w:history="1">
        <w:r w:rsidRPr="007F0415">
          <w:rPr>
            <w:rFonts w:eastAsia="Times New Roman" w:cs="Arial"/>
            <w:color w:val="CD4D00"/>
            <w:sz w:val="26"/>
            <w:szCs w:val="26"/>
            <w:u w:val="single"/>
            <w:lang w:val="en" w:eastAsia="en-AU"/>
          </w:rPr>
          <w:t>subscribing</w:t>
        </w:r>
      </w:hyperlink>
      <w:r w:rsidRPr="007F0415">
        <w:rPr>
          <w:rFonts w:eastAsia="Times New Roman" w:cs="Arial"/>
          <w:color w:val="111111"/>
          <w:sz w:val="26"/>
          <w:szCs w:val="26"/>
          <w:lang w:val="en" w:eastAsia="en-AU"/>
        </w:rPr>
        <w:t xml:space="preserve"> to receive email updates. When new information about the Scheme is available, including when new institutions join, an email will be sent to alert subscribers.</w:t>
      </w:r>
    </w:p>
    <w:p w:rsidR="00C4156D" w:rsidRPr="007F0415" w:rsidRDefault="00C4156D" w:rsidP="007F0415">
      <w:pPr>
        <w:spacing w:before="192" w:line="384" w:lineRule="atLeast"/>
        <w:rPr>
          <w:rFonts w:eastAsia="Times New Roman" w:cs="Arial"/>
          <w:color w:val="111111"/>
          <w:sz w:val="26"/>
          <w:szCs w:val="26"/>
          <w:lang w:val="en" w:eastAsia="en-AU"/>
        </w:rPr>
      </w:pPr>
      <w:r>
        <w:rPr>
          <w:rFonts w:eastAsia="Times New Roman" w:cs="Arial"/>
          <w:color w:val="111111"/>
          <w:sz w:val="26"/>
          <w:szCs w:val="26"/>
          <w:lang w:val="en" w:eastAsia="en-AU"/>
        </w:rPr>
        <w:lastRenderedPageBreak/>
        <w:t xml:space="preserve">For institutions, further information about joining the Scheme is available at </w:t>
      </w:r>
      <w:hyperlink r:id="rId9" w:history="1">
        <w:r w:rsidRPr="00B54924">
          <w:rPr>
            <w:rStyle w:val="Hyperlink"/>
            <w:rFonts w:eastAsia="Times New Roman" w:cs="Arial"/>
            <w:sz w:val="26"/>
            <w:szCs w:val="26"/>
            <w:lang w:val="en" w:eastAsia="en-AU"/>
          </w:rPr>
          <w:t>https://www.dss.gov.au/national-redress-scheme-information-for-institutions</w:t>
        </w:r>
      </w:hyperlink>
      <w:r>
        <w:rPr>
          <w:rFonts w:eastAsia="Times New Roman" w:cs="Arial"/>
          <w:color w:val="111111"/>
          <w:sz w:val="26"/>
          <w:szCs w:val="26"/>
          <w:lang w:val="en" w:eastAsia="en-AU"/>
        </w:rPr>
        <w:t xml:space="preserve">. </w:t>
      </w:r>
    </w:p>
    <w:tbl>
      <w:tblPr>
        <w:tblW w:w="5000" w:type="pct"/>
        <w:tblBorders>
          <w:top w:val="single" w:sz="6" w:space="0" w:color="E9E9E9"/>
          <w:left w:val="single" w:sz="6" w:space="0" w:color="E9E9E9"/>
          <w:bottom w:val="single" w:sz="18"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931"/>
        <w:gridCol w:w="3004"/>
        <w:gridCol w:w="2075"/>
      </w:tblGrid>
      <w:tr w:rsidR="00410405" w:rsidRPr="007F0415" w:rsidTr="007F0415">
        <w:trPr>
          <w:tblHeader/>
        </w:trPr>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7F0415" w:rsidRPr="007F0415" w:rsidRDefault="007F0415" w:rsidP="007F0415">
            <w:pPr>
              <w:spacing w:before="360" w:after="360" w:line="240" w:lineRule="auto"/>
              <w:rPr>
                <w:rFonts w:eastAsia="Times New Roman" w:cs="Arial"/>
                <w:color w:val="111111"/>
                <w:sz w:val="29"/>
                <w:szCs w:val="29"/>
                <w:lang w:eastAsia="en-AU"/>
              </w:rPr>
            </w:pPr>
            <w:r w:rsidRPr="007F0415">
              <w:rPr>
                <w:rFonts w:eastAsia="Times New Roman" w:cs="Arial"/>
                <w:color w:val="111111"/>
                <w:sz w:val="29"/>
                <w:szCs w:val="29"/>
                <w:lang w:eastAsia="en-AU"/>
              </w:rPr>
              <w:t xml:space="preserve">Institutions </w:t>
            </w:r>
            <w:r w:rsidR="00C4156D">
              <w:rPr>
                <w:rFonts w:eastAsia="Times New Roman" w:cs="Arial"/>
                <w:color w:val="111111"/>
                <w:sz w:val="29"/>
                <w:szCs w:val="29"/>
                <w:lang w:eastAsia="en-AU"/>
              </w:rPr>
              <w:t xml:space="preserve">named in the Royal Commission </w:t>
            </w:r>
            <w:r w:rsidRPr="007F0415">
              <w:rPr>
                <w:rFonts w:eastAsia="Times New Roman" w:cs="Arial"/>
                <w:color w:val="111111"/>
                <w:sz w:val="29"/>
                <w:szCs w:val="29"/>
                <w:lang w:eastAsia="en-AU"/>
              </w:rPr>
              <w:t>that have not yet joined the Scheme</w:t>
            </w:r>
            <w:r w:rsidR="00C4156D">
              <w:rPr>
                <w:rFonts w:eastAsia="Times New Roman" w:cs="Arial"/>
                <w:color w:val="111111"/>
                <w:sz w:val="29"/>
                <w:szCs w:val="29"/>
                <w:lang w:eastAsia="en-AU"/>
              </w:rPr>
              <w:t>*</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7F0415" w:rsidRPr="007F0415" w:rsidRDefault="007F0415" w:rsidP="007F0415">
            <w:pPr>
              <w:spacing w:before="360" w:after="360" w:line="240" w:lineRule="auto"/>
              <w:rPr>
                <w:rFonts w:eastAsia="Times New Roman" w:cs="Arial"/>
                <w:color w:val="111111"/>
                <w:sz w:val="29"/>
                <w:szCs w:val="29"/>
                <w:lang w:eastAsia="en-AU"/>
              </w:rPr>
            </w:pPr>
            <w:r w:rsidRPr="007F0415">
              <w:rPr>
                <w:rFonts w:eastAsia="Times New Roman" w:cs="Arial"/>
                <w:color w:val="111111"/>
                <w:sz w:val="29"/>
                <w:szCs w:val="29"/>
                <w:lang w:eastAsia="en-AU"/>
              </w:rPr>
              <w:t>Intending to join</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7F0415" w:rsidRPr="007F0415" w:rsidRDefault="007F0415" w:rsidP="007F0415">
            <w:pPr>
              <w:spacing w:before="360" w:after="360" w:line="240" w:lineRule="auto"/>
              <w:rPr>
                <w:rFonts w:eastAsia="Times New Roman" w:cs="Arial"/>
                <w:color w:val="111111"/>
                <w:sz w:val="29"/>
                <w:szCs w:val="29"/>
                <w:lang w:eastAsia="en-AU"/>
              </w:rPr>
            </w:pPr>
            <w:r w:rsidRPr="007F0415">
              <w:rPr>
                <w:rFonts w:eastAsia="Times New Roman" w:cs="Arial"/>
                <w:color w:val="111111"/>
                <w:sz w:val="29"/>
                <w:szCs w:val="29"/>
                <w:lang w:eastAsia="en-AU"/>
              </w:rPr>
              <w:t>Date expecting to join</w:t>
            </w:r>
            <w:r w:rsidR="00E82CD2">
              <w:rPr>
                <w:rFonts w:eastAsia="Times New Roman" w:cs="Arial"/>
                <w:color w:val="111111"/>
                <w:sz w:val="29"/>
                <w:szCs w:val="29"/>
                <w:lang w:eastAsia="en-AU"/>
              </w:rPr>
              <w:t xml:space="preserve"> (calendar year)</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Anglican Diocese of Bathurst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Fourth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Anglican Diocese of Riverina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Fourth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Anglican Diocese of The Murray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Fourth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Australian Christian Churches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31167E" w:rsidP="007F0415">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Australian Institute of Music</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Australian Indigenous Ministries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Baptists NT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lastRenderedPageBreak/>
              <w:t>Baptists QLD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31167E" w:rsidP="007F0415">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Barnardos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31167E" w:rsidP="007F0415">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Brisbane Grammar</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Augustinians – Order of Saint Augustine</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Australian </w:t>
            </w:r>
            <w:proofErr w:type="spellStart"/>
            <w:r w:rsidRPr="007F0415">
              <w:rPr>
                <w:rFonts w:eastAsia="Times New Roman" w:cs="Arial"/>
                <w:color w:val="111111"/>
                <w:sz w:val="26"/>
                <w:szCs w:val="26"/>
                <w:lang w:eastAsia="en-AU"/>
              </w:rPr>
              <w:t>Ursulines</w:t>
            </w:r>
            <w:proofErr w:type="spellEnd"/>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Blessed Sacrament Fathers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0E2014">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Second quarter of 2020</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w:t>
            </w:r>
            <w:proofErr w:type="spellStart"/>
            <w:r w:rsidRPr="007F0415">
              <w:rPr>
                <w:rFonts w:eastAsia="Times New Roman" w:cs="Arial"/>
                <w:color w:val="111111"/>
                <w:sz w:val="26"/>
                <w:szCs w:val="26"/>
                <w:lang w:eastAsia="en-AU"/>
              </w:rPr>
              <w:t>Brigidine</w:t>
            </w:r>
            <w:proofErr w:type="spellEnd"/>
            <w:r w:rsidRPr="007F0415">
              <w:rPr>
                <w:rFonts w:eastAsia="Times New Roman" w:cs="Arial"/>
                <w:color w:val="111111"/>
                <w:sz w:val="26"/>
                <w:szCs w:val="26"/>
                <w:lang w:eastAsia="en-AU"/>
              </w:rPr>
              <w:t xml:space="preserve"> Sisters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31167E" w:rsidP="007F0415">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lastRenderedPageBreak/>
              <w:t>Catholic - Capuchin Franciscan Friars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w:t>
            </w:r>
            <w:proofErr w:type="spellStart"/>
            <w:r w:rsidRPr="007F0415">
              <w:rPr>
                <w:rFonts w:eastAsia="Times New Roman" w:cs="Arial"/>
                <w:color w:val="111111"/>
                <w:sz w:val="26"/>
                <w:szCs w:val="26"/>
                <w:lang w:eastAsia="en-AU"/>
              </w:rPr>
              <w:t>Columban</w:t>
            </w:r>
            <w:proofErr w:type="spellEnd"/>
            <w:r w:rsidRPr="007F0415">
              <w:rPr>
                <w:rFonts w:eastAsia="Times New Roman" w:cs="Arial"/>
                <w:color w:val="111111"/>
                <w:sz w:val="26"/>
                <w:szCs w:val="26"/>
                <w:lang w:eastAsia="en-AU"/>
              </w:rPr>
              <w:t xml:space="preserve"> Fathers – St </w:t>
            </w:r>
            <w:proofErr w:type="spellStart"/>
            <w:r w:rsidRPr="007F0415">
              <w:rPr>
                <w:rFonts w:eastAsia="Times New Roman" w:cs="Arial"/>
                <w:color w:val="111111"/>
                <w:sz w:val="26"/>
                <w:szCs w:val="26"/>
                <w:lang w:eastAsia="en-AU"/>
              </w:rPr>
              <w:t>Columban’s</w:t>
            </w:r>
            <w:proofErr w:type="spellEnd"/>
            <w:r w:rsidRPr="007F0415">
              <w:rPr>
                <w:rFonts w:eastAsia="Times New Roman" w:cs="Arial"/>
                <w:color w:val="111111"/>
                <w:sz w:val="26"/>
                <w:szCs w:val="26"/>
                <w:lang w:eastAsia="en-AU"/>
              </w:rPr>
              <w:t xml:space="preserve"> Mission Society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Cistercian Monks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360" w:after="36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Daughters of Charity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r w:rsidR="00623791">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Daughters of Our Lady of Compassion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Dominican Province of the Assumption (Dominican Friars)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Dominican Sisters of Eastern Australia and Solomon Islands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Eparchy of St Peter and Paul of Melbourne</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First quarter of 2020</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Faithful Companions of Jesus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Franciscan Friars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31167E"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lastRenderedPageBreak/>
              <w:t>Catholic - Franciscan Sisters of the Heart of Jesus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Good Samaritan Education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Good Samaritan Sisters – Institute of the Sisters of the Good Samaritan of the order of St Benedict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Good Shepherd Sisters – Our Lady of Charity of the Good Shepherd (Sisters of the Good Shepherd)</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31167E"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Loreto Sisters - Institute of the Blessed Virgin Mary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Fourth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w:t>
            </w:r>
            <w:proofErr w:type="spellStart"/>
            <w:r w:rsidRPr="007F0415">
              <w:rPr>
                <w:rFonts w:eastAsia="Times New Roman" w:cs="Arial"/>
                <w:color w:val="111111"/>
                <w:sz w:val="26"/>
                <w:szCs w:val="26"/>
                <w:lang w:eastAsia="en-AU"/>
              </w:rPr>
              <w:t>MercyCare</w:t>
            </w:r>
            <w:proofErr w:type="spellEnd"/>
            <w:r w:rsidRPr="007F0415">
              <w:rPr>
                <w:rFonts w:eastAsia="Times New Roman" w:cs="Arial"/>
                <w:color w:val="111111"/>
                <w:sz w:val="26"/>
                <w:szCs w:val="26"/>
                <w:lang w:eastAsia="en-AU"/>
              </w:rPr>
              <w:t xml:space="preserve"> WA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Missionaries of God's Love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Missionaries of the Sacred Heart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Missionary Franciscan Sisters of the Immaculate Conception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Missionary Sisters of the Sacred Heart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Missionary Society of St Paul</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lastRenderedPageBreak/>
              <w:t xml:space="preserve">Catholic - </w:t>
            </w:r>
            <w:proofErr w:type="spellStart"/>
            <w:r w:rsidRPr="007F0415">
              <w:rPr>
                <w:rFonts w:eastAsia="Times New Roman" w:cs="Arial"/>
                <w:color w:val="111111"/>
                <w:sz w:val="26"/>
                <w:szCs w:val="26"/>
                <w:lang w:eastAsia="en-AU"/>
              </w:rPr>
              <w:t>Norbertine</w:t>
            </w:r>
            <w:proofErr w:type="spellEnd"/>
            <w:r w:rsidRPr="007F0415">
              <w:rPr>
                <w:rFonts w:eastAsia="Times New Roman" w:cs="Arial"/>
                <w:color w:val="111111"/>
                <w:sz w:val="26"/>
                <w:szCs w:val="26"/>
                <w:lang w:eastAsia="en-AU"/>
              </w:rPr>
              <w:t xml:space="preserve"> Canons – Canons Regular of </w:t>
            </w:r>
            <w:proofErr w:type="spellStart"/>
            <w:r w:rsidRPr="007F0415">
              <w:rPr>
                <w:rFonts w:eastAsia="Times New Roman" w:cs="Arial"/>
                <w:color w:val="111111"/>
                <w:sz w:val="26"/>
                <w:szCs w:val="26"/>
                <w:lang w:eastAsia="en-AU"/>
              </w:rPr>
              <w:t>Premontre</w:t>
            </w:r>
            <w:proofErr w:type="spellEnd"/>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Order of Brothers of the Most Blessed Virgin Mary of Mt Carmel (Carmelites)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Order of Friars Minor </w:t>
            </w:r>
            <w:proofErr w:type="spellStart"/>
            <w:r w:rsidRPr="007F0415">
              <w:rPr>
                <w:rFonts w:eastAsia="Times New Roman" w:cs="Arial"/>
                <w:color w:val="111111"/>
                <w:sz w:val="26"/>
                <w:szCs w:val="26"/>
                <w:lang w:eastAsia="en-AU"/>
              </w:rPr>
              <w:t>Conventual</w:t>
            </w:r>
            <w:proofErr w:type="spellEnd"/>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w:t>
            </w:r>
            <w:proofErr w:type="spellStart"/>
            <w:r w:rsidRPr="007F0415">
              <w:rPr>
                <w:rFonts w:eastAsia="Times New Roman" w:cs="Arial"/>
                <w:color w:val="111111"/>
                <w:sz w:val="26"/>
                <w:szCs w:val="26"/>
                <w:lang w:eastAsia="en-AU"/>
              </w:rPr>
              <w:t>Passionist</w:t>
            </w:r>
            <w:proofErr w:type="spellEnd"/>
            <w:r w:rsidRPr="007F0415">
              <w:rPr>
                <w:rFonts w:eastAsia="Times New Roman" w:cs="Arial"/>
                <w:color w:val="111111"/>
                <w:sz w:val="26"/>
                <w:szCs w:val="26"/>
                <w:lang w:eastAsia="en-AU"/>
              </w:rPr>
              <w:t xml:space="preserve"> Fathers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31167E"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Patrician Brothers – Congregation of the Brothers of St Patrick</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Presentation Sisters – Queensland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Presentation Sisters – Victoria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w:t>
            </w:r>
            <w:proofErr w:type="spellStart"/>
            <w:r w:rsidRPr="007F0415">
              <w:rPr>
                <w:rFonts w:eastAsia="Times New Roman" w:cs="Arial"/>
                <w:color w:val="111111"/>
                <w:sz w:val="26"/>
                <w:szCs w:val="26"/>
                <w:lang w:eastAsia="en-AU"/>
              </w:rPr>
              <w:t>Redemptorists</w:t>
            </w:r>
            <w:proofErr w:type="spellEnd"/>
            <w:r w:rsidRPr="007F0415">
              <w:rPr>
                <w:rFonts w:eastAsia="Times New Roman" w:cs="Arial"/>
                <w:color w:val="111111"/>
                <w:sz w:val="26"/>
                <w:szCs w:val="26"/>
                <w:lang w:eastAsia="en-AU"/>
              </w:rPr>
              <w:t xml:space="preserve"> – Congregation of the Most Holy Redeemer</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Resurrection Sisters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w:t>
            </w:r>
            <w:proofErr w:type="spellStart"/>
            <w:r w:rsidRPr="007F0415">
              <w:rPr>
                <w:rFonts w:eastAsia="Times New Roman" w:cs="Arial"/>
                <w:color w:val="111111"/>
                <w:sz w:val="26"/>
                <w:szCs w:val="26"/>
                <w:lang w:eastAsia="en-AU"/>
              </w:rPr>
              <w:t>Salvatorian</w:t>
            </w:r>
            <w:proofErr w:type="spellEnd"/>
            <w:r w:rsidRPr="007F0415">
              <w:rPr>
                <w:rFonts w:eastAsia="Times New Roman" w:cs="Arial"/>
                <w:color w:val="111111"/>
                <w:sz w:val="26"/>
                <w:szCs w:val="26"/>
                <w:lang w:eastAsia="en-AU"/>
              </w:rPr>
              <w:t xml:space="preserve"> Fathers – Society of the Divine Saviour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w:t>
            </w:r>
            <w:proofErr w:type="spellStart"/>
            <w:r w:rsidRPr="007F0415">
              <w:rPr>
                <w:rFonts w:eastAsia="Times New Roman" w:cs="Arial"/>
                <w:color w:val="111111"/>
                <w:sz w:val="26"/>
                <w:szCs w:val="26"/>
                <w:lang w:eastAsia="en-AU"/>
              </w:rPr>
              <w:t>Scalabrinians</w:t>
            </w:r>
            <w:proofErr w:type="spellEnd"/>
            <w:r w:rsidRPr="007F0415">
              <w:rPr>
                <w:rFonts w:eastAsia="Times New Roman" w:cs="Arial"/>
                <w:color w:val="111111"/>
                <w:sz w:val="26"/>
                <w:szCs w:val="26"/>
                <w:lang w:eastAsia="en-AU"/>
              </w:rPr>
              <w:t xml:space="preserve"> – Pious Society of St Charles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Fourth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Secular Institute of the Schoenstatt Sisters of Mary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lastRenderedPageBreak/>
              <w:t xml:space="preserve">Catholic - </w:t>
            </w:r>
            <w:proofErr w:type="spellStart"/>
            <w:r w:rsidRPr="007F0415">
              <w:rPr>
                <w:rFonts w:eastAsia="Times New Roman" w:cs="Arial"/>
                <w:color w:val="111111"/>
                <w:sz w:val="26"/>
                <w:szCs w:val="26"/>
                <w:lang w:eastAsia="en-AU"/>
              </w:rPr>
              <w:t>Servite</w:t>
            </w:r>
            <w:proofErr w:type="spellEnd"/>
            <w:r w:rsidRPr="007F0415">
              <w:rPr>
                <w:rFonts w:eastAsia="Times New Roman" w:cs="Arial"/>
                <w:color w:val="111111"/>
                <w:sz w:val="26"/>
                <w:szCs w:val="26"/>
                <w:lang w:eastAsia="en-AU"/>
              </w:rPr>
              <w:t xml:space="preserve"> Friars – Order of Servants of Mary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Sisters of Charity of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Sisters of Mercy – North Sydney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31167E"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Sisters of Nazareth</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SDC Brothers – Society of Christian Doctrine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Sister of St Joseph (Lochinvar)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Society of Catholic Apostolic Australia (</w:t>
            </w:r>
            <w:proofErr w:type="spellStart"/>
            <w:r w:rsidRPr="007F0415">
              <w:rPr>
                <w:rFonts w:eastAsia="Times New Roman" w:cs="Arial"/>
                <w:color w:val="111111"/>
                <w:sz w:val="26"/>
                <w:szCs w:val="26"/>
                <w:lang w:eastAsia="en-AU"/>
              </w:rPr>
              <w:t>Pallottine</w:t>
            </w:r>
            <w:proofErr w:type="spellEnd"/>
            <w:r w:rsidRPr="007F0415">
              <w:rPr>
                <w:rFonts w:eastAsia="Times New Roman" w:cs="Arial"/>
                <w:color w:val="111111"/>
                <w:sz w:val="26"/>
                <w:szCs w:val="26"/>
                <w:lang w:eastAsia="en-AU"/>
              </w:rPr>
              <w:t xml:space="preserve"> Fathers and Brothers or </w:t>
            </w:r>
            <w:proofErr w:type="spellStart"/>
            <w:r w:rsidRPr="007F0415">
              <w:rPr>
                <w:rFonts w:eastAsia="Times New Roman" w:cs="Arial"/>
                <w:color w:val="111111"/>
                <w:sz w:val="26"/>
                <w:szCs w:val="26"/>
                <w:lang w:eastAsia="en-AU"/>
              </w:rPr>
              <w:t>Pallottine</w:t>
            </w:r>
            <w:proofErr w:type="spellEnd"/>
            <w:r w:rsidRPr="007F0415">
              <w:rPr>
                <w:rFonts w:eastAsia="Times New Roman" w:cs="Arial"/>
                <w:color w:val="111111"/>
                <w:sz w:val="26"/>
                <w:szCs w:val="26"/>
                <w:lang w:eastAsia="en-AU"/>
              </w:rPr>
              <w:t xml:space="preserve"> Community)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Society of the Divine Word</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Society of Saint Vincent de Paul</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xml:space="preserve">Catholic - St John of God Brothers, also known as the </w:t>
            </w:r>
            <w:proofErr w:type="spellStart"/>
            <w:r w:rsidRPr="007F0415">
              <w:rPr>
                <w:rFonts w:eastAsia="Times New Roman" w:cs="Arial"/>
                <w:color w:val="111111"/>
                <w:sz w:val="26"/>
                <w:szCs w:val="26"/>
                <w:lang w:eastAsia="en-AU"/>
              </w:rPr>
              <w:t>Hospitaller</w:t>
            </w:r>
            <w:proofErr w:type="spellEnd"/>
            <w:r w:rsidRPr="007F0415">
              <w:rPr>
                <w:rFonts w:eastAsia="Times New Roman" w:cs="Arial"/>
                <w:color w:val="111111"/>
                <w:sz w:val="26"/>
                <w:szCs w:val="26"/>
                <w:lang w:eastAsia="en-AU"/>
              </w:rPr>
              <w:t xml:space="preserve"> Order of St John of God (the </w:t>
            </w:r>
            <w:proofErr w:type="spellStart"/>
            <w:r w:rsidRPr="007F0415">
              <w:rPr>
                <w:rFonts w:eastAsia="Times New Roman" w:cs="Arial"/>
                <w:color w:val="111111"/>
                <w:sz w:val="26"/>
                <w:szCs w:val="26"/>
                <w:lang w:eastAsia="en-AU"/>
              </w:rPr>
              <w:t>Hospitallers</w:t>
            </w:r>
            <w:proofErr w:type="spellEnd"/>
            <w:r w:rsidRPr="007F0415">
              <w:rPr>
                <w:rFonts w:eastAsia="Times New Roman" w:cs="Arial"/>
                <w:color w:val="111111"/>
                <w:sz w:val="26"/>
                <w:szCs w:val="26"/>
                <w:lang w:eastAsia="en-AU"/>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31167E"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The Maronite Sisters of the Holy Family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Catholic - Vincentians – The Congregation of the Mission (Vincentian Fathers)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31167E"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lastRenderedPageBreak/>
              <w:t>Church of England Boys’ Society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410405"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 xml:space="preserve">Intending to join under the relevant Anglican diocese. Many Anglican dioceses have already joined.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Churches of Christ institutions in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QLD intending to join</w:t>
            </w:r>
          </w:p>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NSW/ACT intending to join</w:t>
            </w:r>
          </w:p>
          <w:p w:rsid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VIC/TAS intending to join</w:t>
            </w:r>
          </w:p>
          <w:p w:rsidR="00410405" w:rsidRPr="007F0415" w:rsidRDefault="00410405" w:rsidP="007F0415">
            <w:pPr>
              <w:spacing w:before="192" w:after="192" w:line="384" w:lineRule="atLeast"/>
              <w:rPr>
                <w:rFonts w:eastAsia="Times New Roman" w:cs="Arial"/>
                <w:color w:val="111111"/>
                <w:sz w:val="26"/>
                <w:szCs w:val="26"/>
                <w:lang w:eastAsia="en-AU"/>
              </w:rPr>
            </w:pPr>
            <w:r>
              <w:rPr>
                <w:rFonts w:eastAsia="Times New Roman" w:cs="Arial"/>
                <w:color w:val="111111"/>
                <w:sz w:val="26"/>
                <w:szCs w:val="26"/>
                <w:lang w:eastAsia="en-AU"/>
              </w:rPr>
              <w:t>Global Mission Partners 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Disability Trust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proofErr w:type="spellStart"/>
            <w:r w:rsidRPr="007F0415">
              <w:rPr>
                <w:rFonts w:eastAsia="Times New Roman" w:cs="Arial"/>
                <w:color w:val="111111"/>
                <w:sz w:val="26"/>
                <w:szCs w:val="26"/>
                <w:lang w:eastAsia="en-AU"/>
              </w:rPr>
              <w:t>Fairbridge</w:t>
            </w:r>
            <w:proofErr w:type="spellEnd"/>
            <w:r w:rsidRPr="007F0415">
              <w:rPr>
                <w:rFonts w:eastAsia="Times New Roman" w:cs="Arial"/>
                <w:color w:val="111111"/>
                <w:sz w:val="26"/>
                <w:szCs w:val="26"/>
                <w:lang w:eastAsia="en-AU"/>
              </w:rPr>
              <w:t xml:space="preserve"> Society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Football NSW</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Gold Coast Family Support Group (now FSG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Hunter Aboriginal Children’s Services (HACS)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Interchange Shoalhaven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Jehovah’s Witnesses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Lutheran Church of Australia Inc.</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31167E" w:rsidP="007F0415">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Third</w:t>
            </w:r>
            <w:r w:rsidRPr="007F0415">
              <w:rPr>
                <w:rFonts w:eastAsia="Times New Roman" w:cs="Arial"/>
                <w:color w:val="111111"/>
                <w:sz w:val="26"/>
                <w:szCs w:val="26"/>
                <w:lang w:eastAsia="en-AU"/>
              </w:rPr>
              <w:t xml:space="preserve"> </w:t>
            </w:r>
            <w:r w:rsidR="007F0415" w:rsidRPr="007F0415">
              <w:rPr>
                <w:rFonts w:eastAsia="Times New Roman" w:cs="Arial"/>
                <w:color w:val="111111"/>
                <w:sz w:val="26"/>
                <w:szCs w:val="26"/>
                <w:lang w:eastAsia="en-AU"/>
              </w:rPr>
              <w:t>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Presbyterian Church ACT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lastRenderedPageBreak/>
              <w:t>Presbyterian Church NSW</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Presbyterian Church TAS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Presbyterian Church VIC</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Presbyterian Church WA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RG Dance Pty Ltd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proofErr w:type="spellStart"/>
            <w:r w:rsidRPr="007F0415">
              <w:rPr>
                <w:rFonts w:eastAsia="Times New Roman" w:cs="Arial"/>
                <w:color w:val="111111"/>
                <w:sz w:val="26"/>
                <w:szCs w:val="26"/>
                <w:lang w:eastAsia="en-AU"/>
              </w:rPr>
              <w:t>Satyanada</w:t>
            </w:r>
            <w:proofErr w:type="spellEnd"/>
            <w:r w:rsidRPr="007F0415">
              <w:rPr>
                <w:rFonts w:eastAsia="Times New Roman" w:cs="Arial"/>
                <w:color w:val="111111"/>
                <w:sz w:val="26"/>
                <w:szCs w:val="26"/>
                <w:lang w:eastAsia="en-AU"/>
              </w:rPr>
              <w:t xml:space="preserve"> Yoga Ashram</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Seventh-Day Adventist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Third Quarter of 2019</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St John Ambulance (NSW)</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St John Ambulance (SA)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Swimming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Tennis NSW</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The King’s School, Parramatta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The Legacy Clubs in Australia</w:t>
            </w:r>
          </w:p>
          <w:p w:rsidR="007F0415" w:rsidRPr="007F0415" w:rsidRDefault="007F0415" w:rsidP="007F0415">
            <w:pPr>
              <w:spacing w:before="192" w:after="192" w:line="384" w:lineRule="atLeast"/>
              <w:rPr>
                <w:rFonts w:eastAsia="Times New Roman" w:cs="Arial"/>
                <w:color w:val="111111"/>
                <w:sz w:val="26"/>
                <w:szCs w:val="26"/>
                <w:lang w:eastAsia="en-AU"/>
              </w:rPr>
            </w:pPr>
            <w:r w:rsidRPr="007F0415">
              <w:rPr>
                <w:rFonts w:eastAsia="Times New Roman" w:cs="Arial"/>
                <w:color w:val="111111"/>
                <w:sz w:val="26"/>
                <w:szCs w:val="26"/>
                <w:lang w:eastAsia="en-AU"/>
              </w:rPr>
              <w:t>(The Legacy Club of Brisbane is participating)</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Yeshiva Centre and the Yeshiva College Bondi</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r w:rsidR="00410405" w:rsidRPr="007F0415" w:rsidTr="007F0415">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proofErr w:type="spellStart"/>
            <w:r w:rsidRPr="007F0415">
              <w:rPr>
                <w:rFonts w:eastAsia="Times New Roman" w:cs="Arial"/>
                <w:color w:val="111111"/>
                <w:sz w:val="26"/>
                <w:szCs w:val="26"/>
                <w:lang w:eastAsia="en-AU"/>
              </w:rPr>
              <w:t>Yeshivah</w:t>
            </w:r>
            <w:proofErr w:type="spellEnd"/>
            <w:r w:rsidRPr="007F0415">
              <w:rPr>
                <w:rFonts w:eastAsia="Times New Roman" w:cs="Arial"/>
                <w:color w:val="111111"/>
                <w:sz w:val="26"/>
                <w:szCs w:val="26"/>
                <w:lang w:eastAsia="en-AU"/>
              </w:rPr>
              <w:t xml:space="preserve"> Centre and the </w:t>
            </w:r>
            <w:proofErr w:type="spellStart"/>
            <w:r w:rsidRPr="007F0415">
              <w:rPr>
                <w:rFonts w:eastAsia="Times New Roman" w:cs="Arial"/>
                <w:color w:val="111111"/>
                <w:sz w:val="26"/>
                <w:szCs w:val="26"/>
                <w:lang w:eastAsia="en-AU"/>
              </w:rPr>
              <w:t>Yeshivah</w:t>
            </w:r>
            <w:proofErr w:type="spellEnd"/>
            <w:r w:rsidRPr="007F0415">
              <w:rPr>
                <w:rFonts w:eastAsia="Times New Roman" w:cs="Arial"/>
                <w:color w:val="111111"/>
                <w:sz w:val="26"/>
                <w:szCs w:val="26"/>
                <w:lang w:eastAsia="en-AU"/>
              </w:rPr>
              <w:t xml:space="preserve"> College Melbourne</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7F0415" w:rsidRPr="007F0415" w:rsidRDefault="007F0415" w:rsidP="007F0415">
            <w:pPr>
              <w:spacing w:after="0" w:line="240" w:lineRule="auto"/>
              <w:rPr>
                <w:rFonts w:eastAsia="Times New Roman" w:cs="Arial"/>
                <w:color w:val="111111"/>
                <w:sz w:val="26"/>
                <w:szCs w:val="26"/>
                <w:lang w:eastAsia="en-AU"/>
              </w:rPr>
            </w:pPr>
            <w:r w:rsidRPr="007F0415">
              <w:rPr>
                <w:rFonts w:eastAsia="Times New Roman" w:cs="Arial"/>
                <w:color w:val="111111"/>
                <w:sz w:val="26"/>
                <w:szCs w:val="26"/>
                <w:lang w:eastAsia="en-AU"/>
              </w:rPr>
              <w:t> </w:t>
            </w:r>
          </w:p>
        </w:tc>
      </w:tr>
    </w:tbl>
    <w:p w:rsidR="00C4156D" w:rsidRPr="00410405" w:rsidRDefault="00C4156D" w:rsidP="00C4156D">
      <w:pPr>
        <w:spacing w:before="192" w:after="192" w:line="384" w:lineRule="atLeast"/>
        <w:rPr>
          <w:rFonts w:eastAsia="Times New Roman" w:cs="Arial"/>
          <w:color w:val="111111"/>
          <w:sz w:val="26"/>
          <w:szCs w:val="26"/>
          <w:lang w:val="en" w:eastAsia="en-AU"/>
        </w:rPr>
      </w:pPr>
      <w:r w:rsidRPr="00C4156D">
        <w:rPr>
          <w:rFonts w:eastAsia="Times New Roman" w:cs="Arial"/>
          <w:color w:val="111111"/>
          <w:sz w:val="26"/>
          <w:szCs w:val="26"/>
          <w:lang w:val="en" w:eastAsia="en-AU"/>
        </w:rPr>
        <w:t>*</w:t>
      </w:r>
      <w:r>
        <w:rPr>
          <w:rFonts w:eastAsia="Times New Roman" w:cs="Arial"/>
          <w:color w:val="111111"/>
          <w:sz w:val="26"/>
          <w:szCs w:val="26"/>
          <w:lang w:val="en" w:eastAsia="en-AU"/>
        </w:rPr>
        <w:t xml:space="preserve"> Note that this is not an exhaustive list. There are likely to be other institutions, which are not listed, where abuse occurred. The Government also </w:t>
      </w:r>
      <w:r>
        <w:rPr>
          <w:rFonts w:eastAsia="Times New Roman" w:cs="Arial"/>
          <w:color w:val="111111"/>
          <w:sz w:val="26"/>
          <w:szCs w:val="26"/>
          <w:lang w:val="en" w:eastAsia="en-AU"/>
        </w:rPr>
        <w:lastRenderedPageBreak/>
        <w:t xml:space="preserve">expects these institutions to be accountable for this abuse, and join the Scheme.  </w:t>
      </w:r>
    </w:p>
    <w:p w:rsidR="007B0256" w:rsidRPr="00B91E3E" w:rsidRDefault="007B0256" w:rsidP="00B91E3E">
      <w:bookmarkStart w:id="0" w:name="_GoBack"/>
      <w:bookmarkEnd w:id="0"/>
    </w:p>
    <w:sectPr w:rsidR="007B0256" w:rsidRPr="00B91E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30" w:rsidRDefault="009F4330" w:rsidP="00B04ED8">
      <w:pPr>
        <w:spacing w:after="0" w:line="240" w:lineRule="auto"/>
      </w:pPr>
      <w:r>
        <w:separator/>
      </w:r>
    </w:p>
  </w:endnote>
  <w:endnote w:type="continuationSeparator" w:id="0">
    <w:p w:rsidR="009F4330" w:rsidRDefault="009F433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30" w:rsidRDefault="009F4330" w:rsidP="00B04ED8">
      <w:pPr>
        <w:spacing w:after="0" w:line="240" w:lineRule="auto"/>
      </w:pPr>
      <w:r>
        <w:separator/>
      </w:r>
    </w:p>
  </w:footnote>
  <w:footnote w:type="continuationSeparator" w:id="0">
    <w:p w:rsidR="009F4330" w:rsidRDefault="009F433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32E"/>
    <w:multiLevelType w:val="hybridMultilevel"/>
    <w:tmpl w:val="300A8066"/>
    <w:lvl w:ilvl="0" w:tplc="E68666D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5"/>
    <w:rsid w:val="00005633"/>
    <w:rsid w:val="000461D0"/>
    <w:rsid w:val="000501E3"/>
    <w:rsid w:val="00057022"/>
    <w:rsid w:val="00092407"/>
    <w:rsid w:val="000E2014"/>
    <w:rsid w:val="001C06AC"/>
    <w:rsid w:val="001E630D"/>
    <w:rsid w:val="00284DC9"/>
    <w:rsid w:val="0031167E"/>
    <w:rsid w:val="003B2BB8"/>
    <w:rsid w:val="003D34FF"/>
    <w:rsid w:val="00405EB8"/>
    <w:rsid w:val="00410405"/>
    <w:rsid w:val="004B3733"/>
    <w:rsid w:val="004B54CA"/>
    <w:rsid w:val="004C52FF"/>
    <w:rsid w:val="004D4B24"/>
    <w:rsid w:val="004E5CBF"/>
    <w:rsid w:val="005C3AA9"/>
    <w:rsid w:val="00621FC5"/>
    <w:rsid w:val="00623791"/>
    <w:rsid w:val="0062754D"/>
    <w:rsid w:val="00637B02"/>
    <w:rsid w:val="00683A84"/>
    <w:rsid w:val="006A4CE7"/>
    <w:rsid w:val="006B07D6"/>
    <w:rsid w:val="00785261"/>
    <w:rsid w:val="007B0248"/>
    <w:rsid w:val="007B0256"/>
    <w:rsid w:val="007F0415"/>
    <w:rsid w:val="0083177B"/>
    <w:rsid w:val="00831F0A"/>
    <w:rsid w:val="008E7FA9"/>
    <w:rsid w:val="008F3622"/>
    <w:rsid w:val="009225F0"/>
    <w:rsid w:val="0093462C"/>
    <w:rsid w:val="00953795"/>
    <w:rsid w:val="00974189"/>
    <w:rsid w:val="009F3596"/>
    <w:rsid w:val="009F4330"/>
    <w:rsid w:val="00A76A27"/>
    <w:rsid w:val="00AF0BF1"/>
    <w:rsid w:val="00B04ED8"/>
    <w:rsid w:val="00B91E3E"/>
    <w:rsid w:val="00BA2DB9"/>
    <w:rsid w:val="00BE7148"/>
    <w:rsid w:val="00C4156D"/>
    <w:rsid w:val="00C56200"/>
    <w:rsid w:val="00C84DD7"/>
    <w:rsid w:val="00CB5863"/>
    <w:rsid w:val="00D14E2C"/>
    <w:rsid w:val="00D526B0"/>
    <w:rsid w:val="00D770FC"/>
    <w:rsid w:val="00DA243A"/>
    <w:rsid w:val="00E06B68"/>
    <w:rsid w:val="00E273E4"/>
    <w:rsid w:val="00E82CD2"/>
    <w:rsid w:val="00EA0D1D"/>
    <w:rsid w:val="00EC5EC6"/>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73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7F0415"/>
    <w:rPr>
      <w:color w:val="CD4D00"/>
      <w:u w:val="single"/>
    </w:rPr>
  </w:style>
  <w:style w:type="paragraph" w:styleId="NormalWeb">
    <w:name w:val="Normal (Web)"/>
    <w:basedOn w:val="Normal"/>
    <w:uiPriority w:val="99"/>
    <w:semiHidden/>
    <w:unhideWhenUsed/>
    <w:rsid w:val="007F0415"/>
    <w:pPr>
      <w:spacing w:before="192" w:after="192" w:line="384"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4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8596">
      <w:bodyDiv w:val="1"/>
      <w:marLeft w:val="0"/>
      <w:marRight w:val="0"/>
      <w:marTop w:val="0"/>
      <w:marBottom w:val="0"/>
      <w:divBdr>
        <w:top w:val="none" w:sz="0" w:space="0" w:color="auto"/>
        <w:left w:val="none" w:sz="0" w:space="0" w:color="auto"/>
        <w:bottom w:val="none" w:sz="0" w:space="0" w:color="auto"/>
        <w:right w:val="none" w:sz="0" w:space="0" w:color="auto"/>
      </w:divBdr>
      <w:divsChild>
        <w:div w:id="1874880186">
          <w:marLeft w:val="0"/>
          <w:marRight w:val="0"/>
          <w:marTop w:val="0"/>
          <w:marBottom w:val="0"/>
          <w:divBdr>
            <w:top w:val="none" w:sz="0" w:space="0" w:color="auto"/>
            <w:left w:val="none" w:sz="0" w:space="0" w:color="auto"/>
            <w:bottom w:val="none" w:sz="0" w:space="0" w:color="auto"/>
            <w:right w:val="none" w:sz="0" w:space="0" w:color="auto"/>
          </w:divBdr>
          <w:divsChild>
            <w:div w:id="1248689344">
              <w:marLeft w:val="0"/>
              <w:marRight w:val="0"/>
              <w:marTop w:val="900"/>
              <w:marBottom w:val="900"/>
              <w:divBdr>
                <w:top w:val="none" w:sz="0" w:space="0" w:color="auto"/>
                <w:left w:val="none" w:sz="0" w:space="0" w:color="auto"/>
                <w:bottom w:val="none" w:sz="0" w:space="0" w:color="auto"/>
                <w:right w:val="none" w:sz="0" w:space="0" w:color="auto"/>
              </w:divBdr>
              <w:divsChild>
                <w:div w:id="1869026464">
                  <w:marLeft w:val="0"/>
                  <w:marRight w:val="0"/>
                  <w:marTop w:val="0"/>
                  <w:marBottom w:val="0"/>
                  <w:divBdr>
                    <w:top w:val="none" w:sz="0" w:space="0" w:color="auto"/>
                    <w:left w:val="none" w:sz="0" w:space="0" w:color="auto"/>
                    <w:bottom w:val="none" w:sz="0" w:space="0" w:color="auto"/>
                    <w:right w:val="none" w:sz="0" w:space="0" w:color="auto"/>
                  </w:divBdr>
                  <w:divsChild>
                    <w:div w:id="1101684709">
                      <w:marLeft w:val="0"/>
                      <w:marRight w:val="0"/>
                      <w:marTop w:val="30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1620456004">
      <w:bodyDiv w:val="1"/>
      <w:marLeft w:val="0"/>
      <w:marRight w:val="0"/>
      <w:marTop w:val="0"/>
      <w:marBottom w:val="0"/>
      <w:divBdr>
        <w:top w:val="none" w:sz="0" w:space="0" w:color="auto"/>
        <w:left w:val="none" w:sz="0" w:space="0" w:color="auto"/>
        <w:bottom w:val="none" w:sz="0" w:space="0" w:color="auto"/>
        <w:right w:val="none" w:sz="0" w:space="0" w:color="auto"/>
      </w:divBdr>
      <w:divsChild>
        <w:div w:id="1113089047">
          <w:marLeft w:val="0"/>
          <w:marRight w:val="0"/>
          <w:marTop w:val="0"/>
          <w:marBottom w:val="0"/>
          <w:divBdr>
            <w:top w:val="none" w:sz="0" w:space="0" w:color="auto"/>
            <w:left w:val="none" w:sz="0" w:space="0" w:color="auto"/>
            <w:bottom w:val="none" w:sz="0" w:space="0" w:color="auto"/>
            <w:right w:val="none" w:sz="0" w:space="0" w:color="auto"/>
          </w:divBdr>
          <w:divsChild>
            <w:div w:id="1283150859">
              <w:marLeft w:val="0"/>
              <w:marRight w:val="0"/>
              <w:marTop w:val="900"/>
              <w:marBottom w:val="900"/>
              <w:divBdr>
                <w:top w:val="none" w:sz="0" w:space="0" w:color="auto"/>
                <w:left w:val="none" w:sz="0" w:space="0" w:color="auto"/>
                <w:bottom w:val="none" w:sz="0" w:space="0" w:color="auto"/>
                <w:right w:val="none" w:sz="0" w:space="0" w:color="auto"/>
              </w:divBdr>
              <w:divsChild>
                <w:div w:id="1402824663">
                  <w:marLeft w:val="0"/>
                  <w:marRight w:val="0"/>
                  <w:marTop w:val="0"/>
                  <w:marBottom w:val="0"/>
                  <w:divBdr>
                    <w:top w:val="none" w:sz="0" w:space="0" w:color="auto"/>
                    <w:left w:val="none" w:sz="0" w:space="0" w:color="auto"/>
                    <w:bottom w:val="none" w:sz="0" w:space="0" w:color="auto"/>
                    <w:right w:val="none" w:sz="0" w:space="0" w:color="auto"/>
                  </w:divBdr>
                  <w:divsChild>
                    <w:div w:id="1524130108">
                      <w:marLeft w:val="0"/>
                      <w:marRight w:val="0"/>
                      <w:marTop w:val="30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dotLq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ationalredress.gov.au/institutions/sear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ss.gov.au/national-redress-scheme-information-for-institu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2019-06-28T05:35:00Z</dcterms:created>
  <dcterms:modified xsi:type="dcterms:W3CDTF">2019-07-01T00:24:00Z</dcterms:modified>
</cp:coreProperties>
</file>