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C18B" w14:textId="77777777" w:rsidR="009C04B5" w:rsidRPr="00CA1EF6" w:rsidRDefault="009C04B5" w:rsidP="009C04B5">
      <w:pPr>
        <w:pStyle w:val="Heading1"/>
        <w:spacing w:after="0"/>
        <w:rPr>
          <w:color w:val="DE6617"/>
          <w:lang w:val="el-GR"/>
        </w:rPr>
      </w:pPr>
      <w:r w:rsidRPr="00CA1EF6">
        <w:rPr>
          <w:color w:val="DE6617"/>
          <w:lang w:val="el-GR"/>
        </w:rPr>
        <w:t>ΕΙΣΑΓΩΓΗ ΣΤΟ ΕΘΝΙΚΟ</w:t>
      </w:r>
      <w:r w:rsidR="00C4731A" w:rsidRPr="00CA1EF6">
        <w:rPr>
          <w:color w:val="DE6617"/>
          <w:lang w:val="el-GR"/>
        </w:rPr>
        <w:t xml:space="preserve"> </w:t>
      </w:r>
    </w:p>
    <w:p w14:paraId="77380820" w14:textId="765CD1FC" w:rsidR="00325423" w:rsidRPr="00C4731A" w:rsidRDefault="009C04B5" w:rsidP="008D1DCE">
      <w:pPr>
        <w:pStyle w:val="Heading1"/>
        <w:spacing w:before="0" w:after="240"/>
        <w:rPr>
          <w:lang w:val="el-GR"/>
        </w:rPr>
      </w:pPr>
      <w:r w:rsidRPr="00CA1EF6">
        <w:rPr>
          <w:color w:val="DE6617"/>
          <w:lang w:val="el-GR"/>
        </w:rPr>
        <w:t>ΠΡΟΓΡΑΜΜΑ ΑΠΟΖΗΜΙΩΣΗΣ</w:t>
      </w:r>
      <w:r w:rsidRPr="00CA1EF6">
        <w:rPr>
          <w:color w:val="DE6617"/>
        </w:rPr>
        <w:t xml:space="preserve">    </w:t>
      </w:r>
      <w:r w:rsidR="00E112EB" w:rsidRPr="00CA1EF6">
        <w:rPr>
          <w:color w:val="DE6617"/>
          <w:lang w:val="el-GR"/>
        </w:rPr>
        <w:t xml:space="preserve"> </w:t>
      </w:r>
      <w:r w:rsidR="00C4731A" w:rsidRPr="00CA1EF6">
        <w:rPr>
          <w:color w:val="DE6617"/>
          <w:lang w:val="el-GR"/>
        </w:rPr>
        <w:t>(</w:t>
      </w:r>
      <w:r w:rsidR="0071477E" w:rsidRPr="00CA1EF6">
        <w:rPr>
          <w:color w:val="DE6617"/>
        </w:rPr>
        <w:t>NATIONAL</w:t>
      </w:r>
      <w:r w:rsidR="0071477E" w:rsidRPr="00CA1EF6">
        <w:rPr>
          <w:color w:val="DE6617"/>
          <w:lang w:val="el-GR"/>
        </w:rPr>
        <w:t xml:space="preserve"> </w:t>
      </w:r>
      <w:r w:rsidR="0071477E" w:rsidRPr="00CA1EF6">
        <w:rPr>
          <w:color w:val="DE6617"/>
        </w:rPr>
        <w:t>REDRESS</w:t>
      </w:r>
      <w:r w:rsidR="0071477E" w:rsidRPr="00CA1EF6">
        <w:rPr>
          <w:color w:val="DE6617"/>
          <w:lang w:val="el-GR"/>
        </w:rPr>
        <w:t xml:space="preserve"> </w:t>
      </w:r>
      <w:r w:rsidR="0071477E" w:rsidRPr="00CA1EF6">
        <w:rPr>
          <w:color w:val="DE6617"/>
        </w:rPr>
        <w:t>SCHEME</w:t>
      </w:r>
      <w:r w:rsidR="00C4731A" w:rsidRPr="00CA1EF6">
        <w:rPr>
          <w:color w:val="DE6617"/>
          <w:lang w:val="el-GR"/>
        </w:rPr>
        <w:t>)</w:t>
      </w:r>
      <w:r w:rsidR="00AA667F" w:rsidRPr="00C4731A">
        <w:rPr>
          <w:lang w:val="el-GR"/>
        </w:rPr>
        <w:t xml:space="preserve"> </w:t>
      </w:r>
    </w:p>
    <w:p w14:paraId="3B9CA5E4" w14:textId="20DCA4C5" w:rsidR="00182539" w:rsidRPr="001324F8" w:rsidRDefault="009C04B5" w:rsidP="00182539">
      <w:pPr>
        <w:pStyle w:val="Heading2"/>
        <w:rPr>
          <w:lang w:val="el-GR"/>
        </w:rPr>
      </w:pPr>
      <w:r w:rsidRPr="009C04B5">
        <w:rPr>
          <w:lang w:val="el-GR"/>
        </w:rPr>
        <w:t>Τι είναι το Εθνικό Πρόγραμμα Αποζημίωσης</w:t>
      </w:r>
      <w:r w:rsidR="003B71D9" w:rsidRPr="001324F8">
        <w:rPr>
          <w:lang w:val="el-GR"/>
        </w:rPr>
        <w:t>;</w:t>
      </w:r>
      <w:r w:rsidR="00182539" w:rsidRPr="001324F8">
        <w:rPr>
          <w:lang w:val="el-GR"/>
        </w:rPr>
        <w:t xml:space="preserve"> </w:t>
      </w:r>
    </w:p>
    <w:p w14:paraId="1AE57155" w14:textId="77777777" w:rsidR="009C04B5" w:rsidRPr="009C04B5" w:rsidRDefault="009C04B5" w:rsidP="00003845">
      <w:pPr>
        <w:spacing w:line="312" w:lineRule="auto"/>
        <w:rPr>
          <w:color w:val="000000"/>
          <w:lang w:val="el-GR"/>
        </w:rPr>
      </w:pPr>
      <w:r w:rsidRPr="009C04B5">
        <w:rPr>
          <w:color w:val="000000"/>
          <w:lang w:val="el-GR"/>
        </w:rPr>
        <w:t>Το Εθνικό Πρόγραμμα Αποζημίωσης είναι ένας τρόπος υποστήριξης των ατόμων που κακοποιήθηκαν σεξουαλικά ως παιδιά, ενώ ένα ίδρυμα υποτίθεται ότι τα φρόντιζε.</w:t>
      </w:r>
    </w:p>
    <w:p w14:paraId="145A3F5F" w14:textId="6F398931" w:rsidR="009C43A0" w:rsidRPr="009C04B5" w:rsidRDefault="009C04B5" w:rsidP="00003845">
      <w:pPr>
        <w:spacing w:line="312" w:lineRule="auto"/>
        <w:rPr>
          <w:color w:val="000000"/>
          <w:lang w:val="el-GR"/>
        </w:rPr>
      </w:pPr>
      <w:r w:rsidRPr="009C04B5">
        <w:rPr>
          <w:color w:val="000000"/>
          <w:lang w:val="el-GR"/>
        </w:rPr>
        <w:t>Ένα ίδρυμα νοείται ένας οργανισμός όπως σχολείο, εκκλησία, τζαμί, ναός, συναγωγή, ιεραποστολή, ορφανοτροφείο, ανάδοχη οικογένεια, νοσοκομείο, κέντρο κράτησης ή αθλητικός σύλλογος.</w:t>
      </w:r>
    </w:p>
    <w:p w14:paraId="03FC9C07" w14:textId="77777777" w:rsidR="009C04B5" w:rsidRPr="009C04B5" w:rsidRDefault="009C04B5" w:rsidP="00003845">
      <w:pPr>
        <w:spacing w:line="312" w:lineRule="auto"/>
        <w:rPr>
          <w:color w:val="000000"/>
          <w:lang w:val="el-GR"/>
        </w:rPr>
      </w:pPr>
      <w:r w:rsidRPr="009C04B5">
        <w:rPr>
          <w:color w:val="000000"/>
          <w:lang w:val="el-GR"/>
        </w:rPr>
        <w:t>Αυτό περιλαμβάνει τις περιπτώσεις όπου το ίδρυμα απέτυχε να προστατεύσει το άτομο από τη σεξουαλική κακοποίηση παιδιών, ακόμη και όταν δεν ζούσε στο ίδρυμα.</w:t>
      </w:r>
    </w:p>
    <w:p w14:paraId="1354DD3C" w14:textId="10490931" w:rsidR="009C43A0" w:rsidRPr="009C04B5" w:rsidRDefault="009C04B5" w:rsidP="00003845">
      <w:pPr>
        <w:spacing w:after="240" w:line="312" w:lineRule="auto"/>
        <w:rPr>
          <w:b/>
          <w:color w:val="000000"/>
          <w:lang w:val="el-GR"/>
        </w:rPr>
      </w:pPr>
      <w:r w:rsidRPr="009C04B5">
        <w:rPr>
          <w:color w:val="000000"/>
          <w:lang w:val="el-GR"/>
        </w:rPr>
        <w:t xml:space="preserve">Ο πλήρης κατάλογος των οργανισμών που έχουν ενταχθεί στο Εθνικό Πρόγραμμα Αποζημίωσης είναι διαθέσιμος στη διεύθυνση </w:t>
      </w:r>
      <w:hyperlink r:id="rId8" w:history="1">
        <w:r w:rsidRPr="008D1DCE">
          <w:rPr>
            <w:rStyle w:val="Hyperlink"/>
          </w:rPr>
          <w:t>www</w:t>
        </w:r>
        <w:r w:rsidRPr="008D1DCE">
          <w:rPr>
            <w:rStyle w:val="Hyperlink"/>
            <w:lang w:val="el-GR"/>
          </w:rPr>
          <w:t>.</w:t>
        </w:r>
        <w:proofErr w:type="spellStart"/>
        <w:r w:rsidRPr="008D1DCE">
          <w:rPr>
            <w:rStyle w:val="Hyperlink"/>
          </w:rPr>
          <w:t>nationalredress</w:t>
        </w:r>
        <w:proofErr w:type="spellEnd"/>
        <w:r w:rsidRPr="008D1DCE">
          <w:rPr>
            <w:rStyle w:val="Hyperlink"/>
            <w:lang w:val="el-GR"/>
          </w:rPr>
          <w:t>.</w:t>
        </w:r>
        <w:r w:rsidRPr="008D1DCE">
          <w:rPr>
            <w:rStyle w:val="Hyperlink"/>
          </w:rPr>
          <w:t>gov</w:t>
        </w:r>
        <w:r w:rsidRPr="008D1DCE">
          <w:rPr>
            <w:rStyle w:val="Hyperlink"/>
            <w:lang w:val="el-GR"/>
          </w:rPr>
          <w:t>.</w:t>
        </w:r>
        <w:r w:rsidRPr="008D1DCE">
          <w:rPr>
            <w:rStyle w:val="Hyperlink"/>
          </w:rPr>
          <w:t>au</w:t>
        </w:r>
      </w:hyperlink>
      <w:r w:rsidRPr="009C04B5">
        <w:rPr>
          <w:color w:val="000000"/>
          <w:lang w:val="el-GR"/>
        </w:rPr>
        <w:t>.</w:t>
      </w:r>
      <w:r w:rsidR="005F4F5A" w:rsidRPr="009C04B5">
        <w:rPr>
          <w:b/>
          <w:color w:val="000000"/>
          <w:lang w:val="el-GR"/>
        </w:rPr>
        <w:t xml:space="preserve"> </w:t>
      </w:r>
    </w:p>
    <w:p w14:paraId="06868453" w14:textId="7AE63636" w:rsidR="00D9191A" w:rsidRPr="001324F8" w:rsidRDefault="009C04B5" w:rsidP="00AD5D14">
      <w:pPr>
        <w:pStyle w:val="Heading2"/>
        <w:rPr>
          <w:lang w:val="el-GR"/>
        </w:rPr>
      </w:pPr>
      <w:r w:rsidRPr="00AD5D14">
        <w:rPr>
          <w:lang w:val="el-GR"/>
        </w:rPr>
        <w:t>Τι προσφέρει το Εθνικό Πρόγραμμα Αποζημίωσης</w:t>
      </w:r>
      <w:r w:rsidR="00D9191A" w:rsidRPr="001324F8">
        <w:rPr>
          <w:lang w:val="el-GR"/>
        </w:rPr>
        <w:t>;</w:t>
      </w:r>
    </w:p>
    <w:p w14:paraId="718F2137" w14:textId="55B06A11" w:rsidR="00D9191A" w:rsidRPr="001324F8" w:rsidRDefault="009C04B5" w:rsidP="00003845">
      <w:pPr>
        <w:spacing w:line="312" w:lineRule="auto"/>
        <w:rPr>
          <w:color w:val="000000"/>
          <w:lang w:val="el-GR"/>
        </w:rPr>
      </w:pPr>
      <w:r w:rsidRPr="009C04B5">
        <w:rPr>
          <w:color w:val="000000"/>
          <w:lang w:val="el-GR"/>
        </w:rPr>
        <w:t>Η Αποζημίωση είναι μια εναλλακτική λύση στην αναζήτηση αποζημίωσης μέσω των δικαστηρίων. Είναι ένας τρόπος αναγνώρισης της βλάβης που προκλήθηκε σε άτομα που βίωσαν σεξουαλική κακοποίηση ως παιδιά και της υποχρέωσης των ιδρυμάτων να λογοδοτήσουν.</w:t>
      </w:r>
    </w:p>
    <w:p w14:paraId="54E7CF1D" w14:textId="5C017EB3" w:rsidR="009C04B5" w:rsidRPr="001324F8" w:rsidRDefault="009C04B5" w:rsidP="00003845">
      <w:pPr>
        <w:spacing w:line="312" w:lineRule="auto"/>
        <w:rPr>
          <w:color w:val="000000"/>
          <w:lang w:val="el-GR"/>
        </w:rPr>
      </w:pPr>
      <w:r w:rsidRPr="009C04B5">
        <w:rPr>
          <w:color w:val="000000"/>
          <w:lang w:val="el-GR"/>
        </w:rPr>
        <w:t>Το Εθνικό Πρόγραμμα Αποζημίωσης μπορεί να σας προσφέρει:</w:t>
      </w:r>
    </w:p>
    <w:p w14:paraId="4B09ECA4" w14:textId="410C0486" w:rsidR="00D9191A" w:rsidRPr="009C04B5" w:rsidRDefault="009C04B5" w:rsidP="00003845">
      <w:pPr>
        <w:pStyle w:val="ListParagraph"/>
        <w:numPr>
          <w:ilvl w:val="0"/>
          <w:numId w:val="31"/>
        </w:numPr>
        <w:spacing w:after="120"/>
        <w:ind w:left="714" w:hanging="357"/>
        <w:rPr>
          <w:color w:val="000000"/>
          <w:lang w:val="el-GR"/>
        </w:rPr>
      </w:pPr>
      <w:r w:rsidRPr="009C04B5">
        <w:rPr>
          <w:color w:val="000000"/>
          <w:lang w:val="el-GR"/>
        </w:rPr>
        <w:t>μια πληρωμή</w:t>
      </w:r>
    </w:p>
    <w:p w14:paraId="56B02499" w14:textId="0516685E" w:rsidR="00D9191A" w:rsidRPr="009C04B5" w:rsidRDefault="009C04B5" w:rsidP="00003845">
      <w:pPr>
        <w:pStyle w:val="ListParagraph"/>
        <w:numPr>
          <w:ilvl w:val="0"/>
          <w:numId w:val="31"/>
        </w:numPr>
        <w:ind w:left="714" w:hanging="357"/>
        <w:rPr>
          <w:color w:val="000000"/>
          <w:lang w:val="el-GR"/>
        </w:rPr>
      </w:pPr>
      <w:r w:rsidRPr="009C04B5">
        <w:rPr>
          <w:color w:val="000000"/>
          <w:lang w:val="el-GR"/>
        </w:rPr>
        <w:t>δωρεάν συμβουλευτική που είναι εμπιστευτική και πολιτισμικά ασφαλής (συμβουλευτικές και ψυχολογικές υπηρεσίες)</w:t>
      </w:r>
    </w:p>
    <w:p w14:paraId="044F5372" w14:textId="320643BE" w:rsidR="00D9191A" w:rsidRPr="009C04B5" w:rsidRDefault="009C04B5" w:rsidP="00003845">
      <w:pPr>
        <w:pStyle w:val="ListParagraph"/>
        <w:numPr>
          <w:ilvl w:val="0"/>
          <w:numId w:val="31"/>
        </w:numPr>
        <w:ind w:left="714" w:hanging="357"/>
        <w:rPr>
          <w:color w:val="000000"/>
          <w:lang w:val="el-GR"/>
        </w:rPr>
      </w:pPr>
      <w:r w:rsidRPr="009C04B5">
        <w:rPr>
          <w:color w:val="000000"/>
          <w:lang w:val="el-GR"/>
        </w:rPr>
        <w:t>άμεση προσωπική ανταπόκριση από το ίδρυμα που υποχρεούται να λογοδοτήσει</w:t>
      </w:r>
      <w:r w:rsidRPr="001324F8">
        <w:rPr>
          <w:color w:val="000000"/>
          <w:lang w:val="el-GR"/>
        </w:rPr>
        <w:t>.</w:t>
      </w:r>
    </w:p>
    <w:p w14:paraId="7240E326" w14:textId="64572A11" w:rsidR="00D9191A" w:rsidRPr="009C04B5" w:rsidRDefault="009C04B5" w:rsidP="00003845">
      <w:pPr>
        <w:spacing w:line="312" w:lineRule="auto"/>
        <w:rPr>
          <w:color w:val="000000"/>
          <w:lang w:val="el-GR"/>
        </w:rPr>
      </w:pPr>
      <w:r w:rsidRPr="009C04B5">
        <w:rPr>
          <w:color w:val="000000"/>
          <w:lang w:val="el-GR"/>
        </w:rPr>
        <w:t>Κάθε αίτηση θα εξεταστεί σε ατομική βάση. Η πληρωμή που μπορεί να σας προσφερθεί μπορεί να φτάσει έως και $150.000, ανάλογα με τις περιστάσεις.</w:t>
      </w:r>
    </w:p>
    <w:p w14:paraId="5B02773F" w14:textId="77777777" w:rsidR="009C04B5" w:rsidRPr="009C04B5" w:rsidRDefault="009C04B5" w:rsidP="00003845">
      <w:pPr>
        <w:spacing w:line="312" w:lineRule="auto"/>
        <w:rPr>
          <w:color w:val="000000"/>
          <w:lang w:val="el-GR"/>
        </w:rPr>
      </w:pPr>
      <w:r w:rsidRPr="009C04B5">
        <w:rPr>
          <w:color w:val="000000"/>
          <w:lang w:val="el-GR"/>
        </w:rPr>
        <w:t>Το άτομο μπορεί να επιλέξει ποια μέρη της προσφοράς αποζημίωσης θέλει να αποδεχτεί.</w:t>
      </w:r>
    </w:p>
    <w:p w14:paraId="45BE8681" w14:textId="08A5A280" w:rsidR="001A4AD7" w:rsidRPr="001324F8" w:rsidRDefault="009C04B5" w:rsidP="00003845">
      <w:pPr>
        <w:spacing w:after="240" w:line="312" w:lineRule="auto"/>
        <w:rPr>
          <w:color w:val="000000"/>
          <w:lang w:val="el-GR"/>
        </w:rPr>
      </w:pPr>
      <w:r w:rsidRPr="009C04B5">
        <w:rPr>
          <w:color w:val="000000"/>
          <w:lang w:val="el-GR"/>
        </w:rPr>
        <w:lastRenderedPageBreak/>
        <w:t>Όλες οι πληροφορίες σχετικά με την αίτησή σας και την απόφαση προστατεύονται. Θα χρησιμοποιηθούν μόνο για τους σκοπούς του Εθνικού Προγράμματος Αποζημίωσης, το οποίο μπορεί να περιλαμβάνει την ανταλλαγή ορισμένων πληροφοριών με τα σχετικά ιδρύματα.</w:t>
      </w:r>
    </w:p>
    <w:p w14:paraId="637E051D" w14:textId="67AF3002" w:rsidR="00B479ED" w:rsidRPr="00AD5D14" w:rsidRDefault="00003845" w:rsidP="00AD5D14">
      <w:pPr>
        <w:pStyle w:val="Heading2"/>
        <w:rPr>
          <w:lang w:val="el-GR"/>
        </w:rPr>
      </w:pPr>
      <w:r w:rsidRPr="00AD5D14">
        <w:rPr>
          <w:lang w:val="el-GR"/>
        </w:rPr>
        <w:t>Ποιος είναι επιλέξιμος για αποζημίωση</w:t>
      </w:r>
      <w:r w:rsidR="00B479ED" w:rsidRPr="00AD5D14">
        <w:rPr>
          <w:lang w:val="el-GR"/>
        </w:rPr>
        <w:t>;</w:t>
      </w:r>
    </w:p>
    <w:p w14:paraId="7497204B" w14:textId="5F96702D" w:rsidR="00B479ED" w:rsidRPr="009C04B5" w:rsidRDefault="00003845" w:rsidP="00003845">
      <w:pPr>
        <w:spacing w:line="312" w:lineRule="auto"/>
        <w:rPr>
          <w:color w:val="000000"/>
          <w:lang w:val="el-GR"/>
        </w:rPr>
      </w:pPr>
      <w:r w:rsidRPr="00003845">
        <w:rPr>
          <w:color w:val="000000"/>
          <w:lang w:val="el-GR"/>
        </w:rPr>
        <w:t>Έχετε δικαίωμα για το Εθνικό Πρόγραμμα Αποζημίωσης εάν:</w:t>
      </w:r>
    </w:p>
    <w:p w14:paraId="14EC7844" w14:textId="3D87FD27" w:rsidR="00B479ED" w:rsidRPr="009C04B5" w:rsidRDefault="00003845" w:rsidP="00003845">
      <w:pPr>
        <w:pStyle w:val="ListParagraph"/>
        <w:numPr>
          <w:ilvl w:val="0"/>
          <w:numId w:val="32"/>
        </w:numPr>
        <w:spacing w:line="312" w:lineRule="auto"/>
        <w:rPr>
          <w:color w:val="000000"/>
          <w:lang w:val="el-GR"/>
        </w:rPr>
      </w:pPr>
      <w:r w:rsidRPr="00003845">
        <w:rPr>
          <w:color w:val="000000"/>
          <w:lang w:val="el-GR"/>
        </w:rPr>
        <w:t>βιώσατε σεξουαλική κακοποίηση ως παιδί (κάτω των 18 ετών), και</w:t>
      </w:r>
    </w:p>
    <w:p w14:paraId="4BC4C219" w14:textId="70EF4CC0" w:rsidR="00B479ED" w:rsidRDefault="00003845" w:rsidP="00003845">
      <w:pPr>
        <w:pStyle w:val="ListParagraph"/>
        <w:numPr>
          <w:ilvl w:val="0"/>
          <w:numId w:val="32"/>
        </w:numPr>
        <w:spacing w:line="312" w:lineRule="auto"/>
        <w:rPr>
          <w:color w:val="000000"/>
          <w:lang w:val="el-GR"/>
        </w:rPr>
      </w:pPr>
      <w:r w:rsidRPr="00003845">
        <w:rPr>
          <w:color w:val="000000"/>
          <w:lang w:val="el-GR"/>
        </w:rPr>
        <w:t>η κακοποίηση έγινε πριν την 1 Ιουλίου 2018, και</w:t>
      </w:r>
    </w:p>
    <w:p w14:paraId="3357FC1C" w14:textId="1704516C" w:rsidR="00003845" w:rsidRPr="009C04B5" w:rsidRDefault="00003845" w:rsidP="00003845">
      <w:pPr>
        <w:pStyle w:val="ListParagraph"/>
        <w:numPr>
          <w:ilvl w:val="0"/>
          <w:numId w:val="32"/>
        </w:numPr>
        <w:spacing w:line="312" w:lineRule="auto"/>
        <w:rPr>
          <w:color w:val="000000"/>
          <w:lang w:val="el-GR"/>
        </w:rPr>
      </w:pPr>
      <w:r w:rsidRPr="00003845">
        <w:rPr>
          <w:color w:val="000000"/>
          <w:lang w:val="el-GR"/>
        </w:rPr>
        <w:t>γεννηθήκατε πριν τις 30 Ιουνίου 2010, και</w:t>
      </w:r>
    </w:p>
    <w:p w14:paraId="58F43ABE" w14:textId="36673FC0" w:rsidR="00B479ED" w:rsidRPr="009C04B5" w:rsidRDefault="00003845" w:rsidP="00003845">
      <w:pPr>
        <w:pStyle w:val="ListParagraph"/>
        <w:numPr>
          <w:ilvl w:val="0"/>
          <w:numId w:val="32"/>
        </w:numPr>
        <w:spacing w:line="312" w:lineRule="auto"/>
        <w:rPr>
          <w:color w:val="000000"/>
          <w:lang w:val="el-GR"/>
        </w:rPr>
      </w:pPr>
      <w:r w:rsidRPr="00003845">
        <w:rPr>
          <w:color w:val="000000"/>
          <w:lang w:val="el-GR"/>
        </w:rPr>
        <w:t>είστε Αυστραλός πολίτης ή μόνιμος κάτοικος Αυστραλίας όταν υποβάλετε αίτηση.</w:t>
      </w:r>
    </w:p>
    <w:p w14:paraId="28CF3679" w14:textId="4BC970BF" w:rsidR="00196490" w:rsidRPr="009C04B5" w:rsidRDefault="00003845" w:rsidP="00003845">
      <w:pPr>
        <w:spacing w:line="312" w:lineRule="auto"/>
        <w:rPr>
          <w:color w:val="000000"/>
          <w:lang w:val="el-GR"/>
        </w:rPr>
      </w:pPr>
      <w:r w:rsidRPr="00003845">
        <w:rPr>
          <w:color w:val="000000"/>
          <w:lang w:val="el-GR"/>
        </w:rPr>
        <w:t>Μπορείτε να υποβάλετε αίτηση για Αποζημίωση ακόμη και αν η κακοποίηση συνέβη πριν από πολύ καιρό.</w:t>
      </w:r>
    </w:p>
    <w:p w14:paraId="30699800" w14:textId="2AFDAD2E" w:rsidR="00196490" w:rsidRPr="009C04B5" w:rsidRDefault="00003845" w:rsidP="00003845">
      <w:pPr>
        <w:spacing w:line="312" w:lineRule="auto"/>
        <w:rPr>
          <w:color w:val="000000"/>
          <w:lang w:val="el-GR"/>
        </w:rPr>
      </w:pPr>
      <w:r w:rsidRPr="00003845">
        <w:rPr>
          <w:color w:val="000000"/>
          <w:lang w:val="el-GR"/>
        </w:rPr>
        <w:t>Η αίτησή σας θα αξιολογηθεί διαφορετικά εάν:</w:t>
      </w:r>
    </w:p>
    <w:p w14:paraId="4174C001" w14:textId="3943DC01" w:rsidR="00196490" w:rsidRPr="009C04B5" w:rsidRDefault="00003845" w:rsidP="00003845">
      <w:pPr>
        <w:pStyle w:val="ListParagraph"/>
        <w:numPr>
          <w:ilvl w:val="0"/>
          <w:numId w:val="33"/>
        </w:numPr>
        <w:spacing w:line="312" w:lineRule="auto"/>
        <w:rPr>
          <w:color w:val="000000"/>
          <w:lang w:val="el-GR"/>
        </w:rPr>
      </w:pPr>
      <w:r w:rsidRPr="00003845">
        <w:rPr>
          <w:color w:val="000000"/>
          <w:lang w:val="el-GR"/>
        </w:rPr>
        <w:t>κακοποιηθήκατε από ίδρυμα που δεν έχει ενταχθεί στο Εθνικό Πρόγραμμα Αποζημίωσης</w:t>
      </w:r>
      <w:r w:rsidR="00196490" w:rsidRPr="009C04B5">
        <w:rPr>
          <w:color w:val="000000"/>
          <w:lang w:val="el-GR"/>
        </w:rPr>
        <w:t xml:space="preserve"> </w:t>
      </w:r>
    </w:p>
    <w:p w14:paraId="62FEC593" w14:textId="0FA03F0A" w:rsidR="00196490" w:rsidRPr="009C04B5" w:rsidRDefault="00003845" w:rsidP="00003845">
      <w:pPr>
        <w:pStyle w:val="ListParagraph"/>
        <w:numPr>
          <w:ilvl w:val="0"/>
          <w:numId w:val="33"/>
        </w:numPr>
        <w:spacing w:line="312" w:lineRule="auto"/>
        <w:rPr>
          <w:color w:val="000000"/>
          <w:lang w:val="el-GR"/>
        </w:rPr>
      </w:pPr>
      <w:r w:rsidRPr="00003845">
        <w:rPr>
          <w:color w:val="000000"/>
          <w:lang w:val="el-GR"/>
        </w:rPr>
        <w:t>είστε αυτή τη στιγμή κάτω των 18 ετών</w:t>
      </w:r>
    </w:p>
    <w:p w14:paraId="4CB440F1" w14:textId="592EFC32" w:rsidR="00196490" w:rsidRPr="009C04B5" w:rsidRDefault="00003845" w:rsidP="00003845">
      <w:pPr>
        <w:pStyle w:val="ListParagraph"/>
        <w:numPr>
          <w:ilvl w:val="0"/>
          <w:numId w:val="33"/>
        </w:numPr>
        <w:spacing w:line="312" w:lineRule="auto"/>
        <w:rPr>
          <w:color w:val="000000"/>
          <w:lang w:val="el-GR"/>
        </w:rPr>
      </w:pPr>
      <w:r w:rsidRPr="00003845">
        <w:rPr>
          <w:color w:val="000000"/>
          <w:lang w:val="el-GR"/>
        </w:rPr>
        <w:t>έχετε καταδικαστεί για ένα έγκλημα και έχετε καταδικαστεί σε φυλάκιση πέντε ή περισσότερων ετών</w:t>
      </w:r>
    </w:p>
    <w:p w14:paraId="43D7C164" w14:textId="764D02BF" w:rsidR="00196490" w:rsidRPr="009C04B5" w:rsidRDefault="00003845" w:rsidP="00003845">
      <w:pPr>
        <w:pStyle w:val="ListParagraph"/>
        <w:numPr>
          <w:ilvl w:val="0"/>
          <w:numId w:val="33"/>
        </w:numPr>
        <w:spacing w:line="312" w:lineRule="auto"/>
        <w:rPr>
          <w:color w:val="000000"/>
          <w:lang w:val="el-GR"/>
        </w:rPr>
      </w:pPr>
      <w:r w:rsidRPr="00003845">
        <w:rPr>
          <w:color w:val="000000"/>
          <w:lang w:val="el-GR"/>
        </w:rPr>
        <w:t>έχετε ήδη λάβει πληρωμή για την κακοποίηση ως αποτέλεσμα δικαστικής υπόθεσης.</w:t>
      </w:r>
    </w:p>
    <w:p w14:paraId="1EAF8679" w14:textId="10358CB4" w:rsidR="00A8670A" w:rsidRPr="009C04B5" w:rsidRDefault="00003845" w:rsidP="00AD5D14">
      <w:pPr>
        <w:pStyle w:val="Heading2"/>
        <w:rPr>
          <w:lang w:val="el-GR"/>
        </w:rPr>
      </w:pPr>
      <w:r w:rsidRPr="00003845">
        <w:rPr>
          <w:lang w:val="el-GR"/>
        </w:rPr>
        <w:t>Πώς να υποβάλετε αίτηση</w:t>
      </w:r>
    </w:p>
    <w:p w14:paraId="0E9193A5" w14:textId="77777777" w:rsidR="00003845" w:rsidRPr="00003845" w:rsidRDefault="00003845" w:rsidP="00003845">
      <w:pPr>
        <w:spacing w:line="312" w:lineRule="auto"/>
        <w:rPr>
          <w:color w:val="000000"/>
          <w:lang w:val="el-GR"/>
        </w:rPr>
      </w:pPr>
      <w:r w:rsidRPr="00003845">
        <w:rPr>
          <w:color w:val="000000"/>
          <w:lang w:val="el-GR"/>
        </w:rPr>
        <w:t xml:space="preserve">Για να αποκτήσετε πρόσβαση στο Εθνικό Πρόγραμμα Αποζημίωσης, θα χρειαστεί να γράψετε το τι σας έχει συμβεί. Μπορείτε να ζητήσετε από μια υπηρεσία υποστήριξης ή από κάποιον που εμπιστεύεστε να σας βοηθήσει να συμπληρώσετε το έντυπο της αίτησής σας. </w:t>
      </w:r>
    </w:p>
    <w:p w14:paraId="330B8FB6" w14:textId="01D9DB3D" w:rsidR="00A8670A" w:rsidRPr="009C04B5" w:rsidRDefault="00003845" w:rsidP="00003845">
      <w:pPr>
        <w:spacing w:line="312" w:lineRule="auto"/>
        <w:rPr>
          <w:color w:val="000000"/>
          <w:lang w:val="el-GR"/>
        </w:rPr>
      </w:pPr>
      <w:r w:rsidRPr="00003845">
        <w:rPr>
          <w:color w:val="000000"/>
          <w:lang w:val="el-GR"/>
        </w:rPr>
        <w:t xml:space="preserve">Μπορείτε να υποβάλετε αίτηση ηλεκτρονικά μέσω του </w:t>
      </w:r>
      <w:hyperlink r:id="rId9" w:history="1">
        <w:proofErr w:type="spellStart"/>
        <w:r w:rsidRPr="00003845">
          <w:rPr>
            <w:rStyle w:val="Hyperlink"/>
          </w:rPr>
          <w:t>myGov</w:t>
        </w:r>
        <w:proofErr w:type="spellEnd"/>
      </w:hyperlink>
      <w:r w:rsidRPr="00003845">
        <w:rPr>
          <w:color w:val="000000"/>
          <w:lang w:val="el-GR"/>
        </w:rPr>
        <w:t>, ή συμπληρώνοντας μια έντυπη αίτηση.</w:t>
      </w:r>
    </w:p>
    <w:p w14:paraId="5D94F8F4" w14:textId="35DEBF7C" w:rsidR="00A8670A" w:rsidRPr="009C04B5" w:rsidRDefault="00003845" w:rsidP="00003845">
      <w:pPr>
        <w:spacing w:line="312" w:lineRule="auto"/>
        <w:rPr>
          <w:color w:val="000000"/>
          <w:lang w:val="el-GR"/>
        </w:rPr>
      </w:pPr>
      <w:r w:rsidRPr="00003845">
        <w:rPr>
          <w:color w:val="000000"/>
          <w:lang w:val="el-GR"/>
        </w:rPr>
        <w:t>Για να λάβετε ένα έντυπο αντίγραφο της αίτησης, μπορείτε να:</w:t>
      </w:r>
    </w:p>
    <w:p w14:paraId="7E455BBA" w14:textId="08145D89" w:rsidR="00A8670A" w:rsidRPr="009C04B5" w:rsidRDefault="00003845" w:rsidP="00003845">
      <w:pPr>
        <w:pStyle w:val="ListParagraph"/>
        <w:numPr>
          <w:ilvl w:val="0"/>
          <w:numId w:val="35"/>
        </w:numPr>
        <w:spacing w:line="312" w:lineRule="auto"/>
        <w:rPr>
          <w:color w:val="000000"/>
          <w:lang w:val="el-GR"/>
        </w:rPr>
      </w:pPr>
      <w:r w:rsidRPr="00003845">
        <w:rPr>
          <w:color w:val="000000"/>
          <w:lang w:val="el-GR"/>
        </w:rPr>
        <w:t xml:space="preserve">το κατεβάσετε από τη διεύθυνση </w:t>
      </w:r>
      <w:hyperlink r:id="rId10" w:history="1">
        <w:r w:rsidRPr="008D1DCE">
          <w:rPr>
            <w:rStyle w:val="Hyperlink"/>
          </w:rPr>
          <w:t>www</w:t>
        </w:r>
        <w:r w:rsidRPr="008D1DCE">
          <w:rPr>
            <w:rStyle w:val="Hyperlink"/>
            <w:lang w:val="el-GR"/>
          </w:rPr>
          <w:t>.</w:t>
        </w:r>
        <w:proofErr w:type="spellStart"/>
        <w:r w:rsidRPr="008D1DCE">
          <w:rPr>
            <w:rStyle w:val="Hyperlink"/>
          </w:rPr>
          <w:t>nationalredress</w:t>
        </w:r>
        <w:proofErr w:type="spellEnd"/>
        <w:r w:rsidRPr="008D1DCE">
          <w:rPr>
            <w:rStyle w:val="Hyperlink"/>
            <w:lang w:val="el-GR"/>
          </w:rPr>
          <w:t>.</w:t>
        </w:r>
        <w:r w:rsidRPr="008D1DCE">
          <w:rPr>
            <w:rStyle w:val="Hyperlink"/>
          </w:rPr>
          <w:t>gov</w:t>
        </w:r>
        <w:r w:rsidRPr="008D1DCE">
          <w:rPr>
            <w:rStyle w:val="Hyperlink"/>
            <w:lang w:val="el-GR"/>
          </w:rPr>
          <w:t>.</w:t>
        </w:r>
        <w:r w:rsidRPr="008D1DCE">
          <w:rPr>
            <w:rStyle w:val="Hyperlink"/>
          </w:rPr>
          <w:t>au</w:t>
        </w:r>
      </w:hyperlink>
    </w:p>
    <w:p w14:paraId="622991CE" w14:textId="4536F69A" w:rsidR="00A8670A" w:rsidRPr="009C04B5" w:rsidRDefault="00003845" w:rsidP="00003845">
      <w:pPr>
        <w:pStyle w:val="ListParagraph"/>
        <w:numPr>
          <w:ilvl w:val="0"/>
          <w:numId w:val="35"/>
        </w:numPr>
        <w:spacing w:line="312" w:lineRule="auto"/>
        <w:rPr>
          <w:color w:val="000000"/>
          <w:lang w:val="el-GR"/>
        </w:rPr>
      </w:pPr>
      <w:r w:rsidRPr="00003845">
        <w:rPr>
          <w:color w:val="000000"/>
          <w:lang w:val="el-GR"/>
        </w:rPr>
        <w:t>καλέσετε το 1800 737 377 για να σας αποσταλεί ένα έντυπο αίτησης</w:t>
      </w:r>
    </w:p>
    <w:p w14:paraId="44644C07" w14:textId="47C81736" w:rsidR="00A8670A" w:rsidRPr="009C04B5" w:rsidRDefault="00003845" w:rsidP="00003845">
      <w:pPr>
        <w:pStyle w:val="ListParagraph"/>
        <w:numPr>
          <w:ilvl w:val="0"/>
          <w:numId w:val="35"/>
        </w:numPr>
        <w:spacing w:line="312" w:lineRule="auto"/>
        <w:rPr>
          <w:color w:val="000000"/>
          <w:lang w:val="el-GR"/>
        </w:rPr>
      </w:pPr>
      <w:r w:rsidRPr="00003845">
        <w:rPr>
          <w:color w:val="000000"/>
          <w:lang w:val="el-GR"/>
        </w:rPr>
        <w:t>ζητήσετε από μια υπηρεσία υποστήριξης ένα τέτοιο έντυπο.</w:t>
      </w:r>
    </w:p>
    <w:p w14:paraId="2EF17C93" w14:textId="6DFB7A2D" w:rsidR="00A8670A" w:rsidRPr="00003845" w:rsidRDefault="00003845" w:rsidP="00003845">
      <w:pPr>
        <w:spacing w:after="240" w:line="312" w:lineRule="auto"/>
        <w:rPr>
          <w:color w:val="000000"/>
          <w:lang w:val="el-GR"/>
        </w:rPr>
      </w:pPr>
      <w:r w:rsidRPr="00003845">
        <w:rPr>
          <w:color w:val="000000"/>
          <w:lang w:val="el-GR"/>
        </w:rPr>
        <w:t>Μπορείτε να συμπληρώσετε το έντυπο του Εθνικού Προγράμματος Αποζημίωσης όποτε και όπου αισθάνεστε άνετα. Έχετε προθεσμία μέχρι τις 30 Ιουνίου 2027 για να υποβάλετε αίτηση.</w:t>
      </w:r>
    </w:p>
    <w:p w14:paraId="6A1F9A2B" w14:textId="0D456B39" w:rsidR="009F3FF1" w:rsidRPr="009C04B5" w:rsidRDefault="00003845" w:rsidP="00AD5D14">
      <w:pPr>
        <w:pStyle w:val="Heading2"/>
        <w:rPr>
          <w:lang w:val="el-GR"/>
        </w:rPr>
      </w:pPr>
      <w:r w:rsidRPr="00003845">
        <w:rPr>
          <w:lang w:val="el-GR"/>
        </w:rPr>
        <w:lastRenderedPageBreak/>
        <w:t>Πώς θα εξεταστεί η αίτησή μου</w:t>
      </w:r>
      <w:r w:rsidR="009F3FF1" w:rsidRPr="009C04B5">
        <w:rPr>
          <w:lang w:val="el-GR"/>
        </w:rPr>
        <w:t>;</w:t>
      </w:r>
    </w:p>
    <w:p w14:paraId="04E8DB07" w14:textId="77777777" w:rsidR="00003845" w:rsidRPr="00003845" w:rsidRDefault="00003845" w:rsidP="008D1DCE">
      <w:pPr>
        <w:spacing w:line="312" w:lineRule="auto"/>
        <w:rPr>
          <w:color w:val="000000"/>
          <w:lang w:val="el-GR"/>
        </w:rPr>
      </w:pPr>
      <w:r w:rsidRPr="00003845">
        <w:rPr>
          <w:color w:val="000000"/>
          <w:lang w:val="el-GR"/>
        </w:rPr>
        <w:t xml:space="preserve">Μόλις ολοκληρωθεί η αίτησή σας, αποστέλλεται στο Εθνικό Πρόγραμμα Αποζημίωσης, το οποίο λαμβάνει πληροφορίες από τα ιδρύματα που αναγράφετε στην αίτησή σας. Στη συνέχεια, ένας Ανεξάρτητος Υπεύθυνος Λήψης Αποφάσεων – κάποιος που δεν ανήκει στα ιδρύματα που σας έβλαψαν – εξετάζει όλες τις πληροφορίες και αποφασίζει για το αποτέλεσμα, συμπεριλαμβανομένου του αν θα γίνει προσφορά αποζημίωσης. </w:t>
      </w:r>
    </w:p>
    <w:p w14:paraId="4FDCC746" w14:textId="7427559C" w:rsidR="009F3FF1" w:rsidRDefault="00003845" w:rsidP="008D1DCE">
      <w:pPr>
        <w:spacing w:line="312" w:lineRule="auto"/>
        <w:rPr>
          <w:color w:val="000000"/>
          <w:lang w:val="el-GR"/>
        </w:rPr>
      </w:pPr>
      <w:r w:rsidRPr="00003845">
        <w:rPr>
          <w:color w:val="000000"/>
          <w:lang w:val="el-GR"/>
        </w:rPr>
        <w:t>Μερικές φορές, αυτό μπορεί να διαρκέσει πολύ – έναν χρόνο ή και περισσότερο. Και μπορεί να σας υποβληθούν και άλλες ερωτήσεις στην πορεία.</w:t>
      </w:r>
    </w:p>
    <w:p w14:paraId="71290561" w14:textId="4DC05917" w:rsidR="00316165" w:rsidRPr="001324F8" w:rsidRDefault="00316165" w:rsidP="008D1DCE">
      <w:pPr>
        <w:spacing w:after="240" w:line="312" w:lineRule="auto"/>
        <w:rPr>
          <w:color w:val="000000"/>
          <w:lang w:val="el-GR"/>
        </w:rPr>
      </w:pPr>
      <w:r w:rsidRPr="00316165">
        <w:rPr>
          <w:color w:val="000000"/>
          <w:lang w:val="el-GR"/>
        </w:rPr>
        <w:t xml:space="preserve">Περισσότερες πληροφορίες σχετικά με την αίτηση και την απόφαση αποδοχής ή απόρριψης της προσφοράς αποζημίωσης περιλαμβάνονται στο ενημερωτικό φυλλάδιο </w:t>
      </w:r>
      <w:r w:rsidRPr="00316165">
        <w:rPr>
          <w:i/>
          <w:color w:val="000000"/>
          <w:lang w:val="el-GR"/>
        </w:rPr>
        <w:t>«Υποβολή αίτησης για αποζημίωση»</w:t>
      </w:r>
      <w:r w:rsidRPr="00316165">
        <w:rPr>
          <w:color w:val="000000"/>
          <w:lang w:val="el-GR"/>
        </w:rPr>
        <w:t xml:space="preserve"> (</w:t>
      </w:r>
      <w:r w:rsidRPr="00316165">
        <w:rPr>
          <w:i/>
          <w:color w:val="000000"/>
          <w:lang w:val="el-GR"/>
        </w:rPr>
        <w:t>‘</w:t>
      </w:r>
      <w:r w:rsidRPr="00316165">
        <w:rPr>
          <w:i/>
          <w:color w:val="000000"/>
        </w:rPr>
        <w:t>Applying</w:t>
      </w:r>
      <w:r w:rsidRPr="00316165">
        <w:rPr>
          <w:i/>
          <w:color w:val="000000"/>
          <w:lang w:val="el-GR"/>
        </w:rPr>
        <w:t xml:space="preserve"> </w:t>
      </w:r>
      <w:r w:rsidRPr="00316165">
        <w:rPr>
          <w:i/>
          <w:color w:val="000000"/>
        </w:rPr>
        <w:t>for</w:t>
      </w:r>
      <w:r w:rsidRPr="00316165">
        <w:rPr>
          <w:i/>
          <w:color w:val="000000"/>
          <w:lang w:val="el-GR"/>
        </w:rPr>
        <w:t xml:space="preserve"> </w:t>
      </w:r>
      <w:r w:rsidRPr="00316165">
        <w:rPr>
          <w:i/>
          <w:color w:val="000000"/>
        </w:rPr>
        <w:t>redress</w:t>
      </w:r>
      <w:r w:rsidRPr="00316165">
        <w:rPr>
          <w:i/>
          <w:color w:val="000000"/>
          <w:lang w:val="el-GR"/>
        </w:rPr>
        <w:t>’</w:t>
      </w:r>
      <w:r w:rsidRPr="00316165">
        <w:rPr>
          <w:color w:val="000000"/>
          <w:lang w:val="el-GR"/>
        </w:rPr>
        <w:t>) (διαθέσιμο στα Αγγλικά και σε διάφορες γλώσσες συμπεριλαμβανομένων των Ελληνικών).</w:t>
      </w:r>
    </w:p>
    <w:p w14:paraId="3BCBF18F" w14:textId="406AB804" w:rsidR="00805BF7" w:rsidRPr="009C04B5" w:rsidRDefault="00316165" w:rsidP="00AD5D14">
      <w:pPr>
        <w:pStyle w:val="Heading2"/>
        <w:rPr>
          <w:lang w:val="el-GR"/>
        </w:rPr>
      </w:pPr>
      <w:r w:rsidRPr="00316165">
        <w:rPr>
          <w:lang w:val="el-GR"/>
        </w:rPr>
        <w:t>Λήψη βοήθειας και υποστήριξης</w:t>
      </w:r>
    </w:p>
    <w:p w14:paraId="47A6F653" w14:textId="77777777" w:rsidR="00316165" w:rsidRPr="00316165" w:rsidRDefault="00316165" w:rsidP="008D1DCE">
      <w:pPr>
        <w:spacing w:line="312" w:lineRule="auto"/>
        <w:rPr>
          <w:color w:val="000000"/>
          <w:lang w:val="el-GR"/>
        </w:rPr>
      </w:pPr>
      <w:r w:rsidRPr="00316165">
        <w:rPr>
          <w:color w:val="000000"/>
          <w:lang w:val="el-GR"/>
        </w:rPr>
        <w:t>Διερμηνευτικές υπηρεσίες παρέχονται μέσω της Μεταφραστικής και Διερμηνευτικής Υπηρεσίας (</w:t>
      </w:r>
      <w:r w:rsidRPr="00316165">
        <w:rPr>
          <w:color w:val="000000"/>
        </w:rPr>
        <w:t>TIS</w:t>
      </w:r>
      <w:r w:rsidRPr="00316165">
        <w:rPr>
          <w:color w:val="000000"/>
          <w:lang w:val="el-GR"/>
        </w:rPr>
        <w:t xml:space="preserve"> </w:t>
      </w:r>
      <w:r w:rsidRPr="00316165">
        <w:rPr>
          <w:color w:val="000000"/>
        </w:rPr>
        <w:t>National</w:t>
      </w:r>
      <w:r w:rsidRPr="00316165">
        <w:rPr>
          <w:color w:val="000000"/>
          <w:lang w:val="el-GR"/>
        </w:rPr>
        <w:t>) αν χρειάζεστε διερμηνέα για να σας βοηθήσει να μιλήσετε με το Εθνικό Πρόγραμμα Αποζημίωσης.</w:t>
      </w:r>
    </w:p>
    <w:p w14:paraId="5E1113C1" w14:textId="6B449748" w:rsidR="00805BF7" w:rsidRPr="009C04B5" w:rsidRDefault="00316165" w:rsidP="008D1DCE">
      <w:pPr>
        <w:spacing w:line="312" w:lineRule="auto"/>
        <w:rPr>
          <w:color w:val="000000"/>
          <w:lang w:val="el-GR"/>
        </w:rPr>
      </w:pPr>
      <w:r w:rsidRPr="00316165">
        <w:rPr>
          <w:color w:val="000000"/>
          <w:lang w:val="el-GR"/>
        </w:rPr>
        <w:t>Μπορείτε να αποκτήσετε πρόσβαση σε υπηρεσίες υποστήριξης (</w:t>
      </w:r>
      <w:r w:rsidRPr="00316165">
        <w:rPr>
          <w:b/>
          <w:color w:val="000000"/>
          <w:lang w:val="el-GR"/>
        </w:rPr>
        <w:t>Υπηρεσίες Υποστήριξης Αποζημίωσης</w:t>
      </w:r>
      <w:r w:rsidRPr="00316165">
        <w:rPr>
          <w:color w:val="000000"/>
          <w:lang w:val="el-GR"/>
        </w:rPr>
        <w:t>) για να σας βοηθήσουν να υποβάλετε αίτηση. Οι υπηρεσίες αυτές είναι δωρεάν και ανεξάρτητες. Μπορούν να:</w:t>
      </w:r>
    </w:p>
    <w:p w14:paraId="3625C7C5" w14:textId="0B942E32" w:rsidR="00316165" w:rsidRPr="009C04B5" w:rsidRDefault="00316165" w:rsidP="008D1DCE">
      <w:pPr>
        <w:pStyle w:val="ListParagraph"/>
        <w:numPr>
          <w:ilvl w:val="0"/>
          <w:numId w:val="35"/>
        </w:numPr>
        <w:spacing w:line="312" w:lineRule="auto"/>
        <w:rPr>
          <w:color w:val="000000"/>
          <w:lang w:val="el-GR"/>
        </w:rPr>
      </w:pPr>
      <w:r w:rsidRPr="00316165">
        <w:rPr>
          <w:color w:val="000000"/>
          <w:lang w:val="el-GR"/>
        </w:rPr>
        <w:t>παρέχουν πληροφορίες σχετικά με την επιλεξιμότητα και να συζητούν άλλες επιλογές</w:t>
      </w:r>
    </w:p>
    <w:p w14:paraId="626D9E91" w14:textId="7902363C" w:rsidR="00316165" w:rsidRDefault="00316165" w:rsidP="008D1DCE">
      <w:pPr>
        <w:pStyle w:val="ListParagraph"/>
        <w:numPr>
          <w:ilvl w:val="0"/>
          <w:numId w:val="35"/>
        </w:numPr>
        <w:spacing w:line="312" w:lineRule="auto"/>
        <w:rPr>
          <w:color w:val="000000"/>
          <w:lang w:val="el-GR"/>
        </w:rPr>
      </w:pPr>
      <w:r w:rsidRPr="00316165">
        <w:rPr>
          <w:color w:val="000000"/>
          <w:lang w:val="el-GR"/>
        </w:rPr>
        <w:t>σας βοηθήσουν να συμπληρώσετε το έντυπο αίτησης</w:t>
      </w:r>
    </w:p>
    <w:p w14:paraId="1D4CF7D0" w14:textId="2CCB9578" w:rsidR="00316165" w:rsidRPr="009C04B5" w:rsidRDefault="00316165" w:rsidP="008D1DCE">
      <w:pPr>
        <w:pStyle w:val="ListParagraph"/>
        <w:numPr>
          <w:ilvl w:val="0"/>
          <w:numId w:val="35"/>
        </w:numPr>
        <w:spacing w:line="312" w:lineRule="auto"/>
        <w:rPr>
          <w:color w:val="000000"/>
          <w:lang w:val="el-GR"/>
        </w:rPr>
      </w:pPr>
      <w:r w:rsidRPr="00316165">
        <w:rPr>
          <w:color w:val="000000"/>
          <w:lang w:val="el-GR"/>
        </w:rPr>
        <w:t>παράσχουν υποστήριξη όταν τυχόν νιώθετε αναστάτωση</w:t>
      </w:r>
    </w:p>
    <w:p w14:paraId="6C71C1F3" w14:textId="512E4621" w:rsidR="00316165" w:rsidRPr="00316165" w:rsidRDefault="00316165" w:rsidP="008D1DCE">
      <w:pPr>
        <w:pStyle w:val="ListParagraph"/>
        <w:numPr>
          <w:ilvl w:val="0"/>
          <w:numId w:val="35"/>
        </w:numPr>
        <w:spacing w:line="312" w:lineRule="auto"/>
        <w:rPr>
          <w:color w:val="000000"/>
          <w:lang w:val="el-GR"/>
        </w:rPr>
      </w:pPr>
      <w:r w:rsidRPr="00316165">
        <w:rPr>
          <w:color w:val="000000"/>
          <w:lang w:val="el-GR"/>
        </w:rPr>
        <w:t>μιλήσουν με το Εθνικό Πρόγραμμα Αποζημίωσης εκ μέρους σας.</w:t>
      </w:r>
    </w:p>
    <w:p w14:paraId="7989F36C" w14:textId="3C4C7204" w:rsidR="00C718B3" w:rsidRDefault="00316165" w:rsidP="008D1DCE">
      <w:pPr>
        <w:spacing w:after="240" w:line="312" w:lineRule="auto"/>
        <w:rPr>
          <w:color w:val="000000"/>
          <w:lang w:val="el-GR"/>
        </w:rPr>
      </w:pPr>
      <w:r w:rsidRPr="00316165">
        <w:rPr>
          <w:color w:val="000000"/>
          <w:lang w:val="el-GR"/>
        </w:rPr>
        <w:t>Διατίθενται δωρεάν νομικές συμβουλές και υπηρεσίες οικονομικής υποστήριξης για να σας βοηθήσουν να κατανοήσετε τις επιλογές σας. Εξειδικευμένες υπηρεσίες είναι επίσης διαθέσιμες για άτομα με αναπηρία, από διαφορετικά πολιτισμικά υπόβαθρα,  νεαρά άτομα, Αβορίγινες και άτομα από τα Νησιά Τόρες Στρέιτ, και τα άτομα εκείνα που έχουν εγκαταλείψει τη φροντίδα των ιδρυμάτων και πρώην παιδιά-μετανάστες.</w:t>
      </w:r>
    </w:p>
    <w:p w14:paraId="6BC0D332" w14:textId="77777777" w:rsidR="00C718B3" w:rsidRPr="00C718B3" w:rsidRDefault="00C718B3" w:rsidP="00C718B3">
      <w:pPr>
        <w:keepNext/>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lang w:val="el-GR"/>
        </w:rPr>
      </w:pPr>
      <w:r w:rsidRPr="00C718B3">
        <w:rPr>
          <w:color w:val="000000"/>
          <w:lang w:val="el-GR"/>
        </w:rPr>
        <w:lastRenderedPageBreak/>
        <w:t>Για να μάθετε περισσότερα για τις επιλογές σας ή για να συνδεθείτε με τις υπηρεσίες υποστήριξης, είτε:</w:t>
      </w:r>
    </w:p>
    <w:p w14:paraId="5F7324EA" w14:textId="77777777" w:rsidR="00C718B3" w:rsidRPr="00C718B3" w:rsidRDefault="00C718B3" w:rsidP="00C718B3">
      <w:pPr>
        <w:keepNext/>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lang w:val="el-GR"/>
        </w:rPr>
      </w:pPr>
      <w:r w:rsidRPr="00C718B3">
        <w:rPr>
          <w:color w:val="000000"/>
          <w:lang w:val="el-GR"/>
        </w:rPr>
        <w:t xml:space="preserve">Επισκεφθείτε τη διεύθυνση </w:t>
      </w:r>
      <w:hyperlink r:id="rId11" w:history="1">
        <w:r w:rsidRPr="00C718B3">
          <w:rPr>
            <w:rStyle w:val="Hyperlink"/>
            <w:b/>
          </w:rPr>
          <w:t>www</w:t>
        </w:r>
        <w:r w:rsidRPr="00C718B3">
          <w:rPr>
            <w:rStyle w:val="Hyperlink"/>
            <w:b/>
            <w:lang w:val="el-GR"/>
          </w:rPr>
          <w:t>.</w:t>
        </w:r>
        <w:proofErr w:type="spellStart"/>
        <w:r w:rsidRPr="00C718B3">
          <w:rPr>
            <w:rStyle w:val="Hyperlink"/>
            <w:b/>
          </w:rPr>
          <w:t>nationalredress</w:t>
        </w:r>
        <w:proofErr w:type="spellEnd"/>
        <w:r w:rsidRPr="00C718B3">
          <w:rPr>
            <w:rStyle w:val="Hyperlink"/>
            <w:b/>
            <w:lang w:val="el-GR"/>
          </w:rPr>
          <w:t>.</w:t>
        </w:r>
        <w:r w:rsidRPr="00C718B3">
          <w:rPr>
            <w:rStyle w:val="Hyperlink"/>
            <w:b/>
          </w:rPr>
          <w:t>gov</w:t>
        </w:r>
        <w:r w:rsidRPr="00C718B3">
          <w:rPr>
            <w:rStyle w:val="Hyperlink"/>
            <w:b/>
            <w:lang w:val="el-GR"/>
          </w:rPr>
          <w:t>.</w:t>
        </w:r>
        <w:r w:rsidRPr="00C718B3">
          <w:rPr>
            <w:rStyle w:val="Hyperlink"/>
            <w:b/>
          </w:rPr>
          <w:t>au</w:t>
        </w:r>
      </w:hyperlink>
      <w:r w:rsidRPr="00C718B3">
        <w:rPr>
          <w:b/>
          <w:color w:val="000000"/>
          <w:lang w:val="el-GR"/>
        </w:rPr>
        <w:t xml:space="preserve"> </w:t>
      </w:r>
      <w:r w:rsidRPr="00C718B3">
        <w:rPr>
          <w:color w:val="000000"/>
          <w:lang w:val="el-GR"/>
        </w:rPr>
        <w:t>ή</w:t>
      </w:r>
    </w:p>
    <w:p w14:paraId="5F5C19AB" w14:textId="77777777" w:rsidR="00C718B3" w:rsidRPr="001324F8" w:rsidRDefault="00C718B3" w:rsidP="00C718B3">
      <w:pPr>
        <w:keepNext/>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lang w:val="el-GR"/>
        </w:rPr>
      </w:pPr>
      <w:r w:rsidRPr="00C718B3">
        <w:rPr>
          <w:color w:val="000000"/>
          <w:lang w:val="el-GR"/>
        </w:rPr>
        <w:t xml:space="preserve">Καλέστε το Εθνικό Πρόγραμμα Αποζημίωσης στο </w:t>
      </w:r>
      <w:r w:rsidRPr="00C718B3">
        <w:rPr>
          <w:b/>
          <w:color w:val="000000"/>
          <w:lang w:val="el-GR"/>
        </w:rPr>
        <w:t>1800 737 377</w:t>
      </w:r>
      <w:r w:rsidRPr="00C718B3">
        <w:rPr>
          <w:color w:val="000000"/>
          <w:lang w:val="el-GR"/>
        </w:rPr>
        <w:t>.</w:t>
      </w:r>
    </w:p>
    <w:p w14:paraId="3E3E0133" w14:textId="6B51AE34" w:rsidR="00C718B3" w:rsidRPr="009C04B5" w:rsidRDefault="00C718B3" w:rsidP="00C718B3">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lang w:val="el-GR"/>
        </w:rPr>
      </w:pPr>
      <w:r w:rsidRPr="00C718B3">
        <w:rPr>
          <w:color w:val="000000"/>
          <w:lang w:val="el-GR"/>
        </w:rPr>
        <w:t xml:space="preserve">Εάν χρειάζεστε διερμηνέα, καλέστε την </w:t>
      </w:r>
      <w:r w:rsidRPr="00C718B3">
        <w:rPr>
          <w:b/>
          <w:color w:val="000000"/>
        </w:rPr>
        <w:t>TIS</w:t>
      </w:r>
      <w:r w:rsidRPr="00C718B3">
        <w:rPr>
          <w:b/>
          <w:color w:val="000000"/>
          <w:lang w:val="el-GR"/>
        </w:rPr>
        <w:t xml:space="preserve"> </w:t>
      </w:r>
      <w:r w:rsidRPr="00C718B3">
        <w:rPr>
          <w:b/>
          <w:color w:val="000000"/>
        </w:rPr>
        <w:t>National</w:t>
      </w:r>
      <w:r w:rsidRPr="00C718B3">
        <w:rPr>
          <w:color w:val="000000"/>
          <w:lang w:val="el-GR"/>
        </w:rPr>
        <w:t xml:space="preserve"> στο </w:t>
      </w:r>
      <w:r w:rsidRPr="00C718B3">
        <w:rPr>
          <w:b/>
          <w:color w:val="000000"/>
          <w:lang w:val="el-GR"/>
        </w:rPr>
        <w:t>131 450</w:t>
      </w:r>
      <w:r w:rsidRPr="00C718B3">
        <w:rPr>
          <w:color w:val="000000"/>
          <w:lang w:val="el-GR"/>
        </w:rPr>
        <w:t xml:space="preserve"> και ζητήστε τους να καλέσουν το Εθνικό Πρόγραμμα Αποζημίωσης στο </w:t>
      </w:r>
      <w:r w:rsidRPr="00C718B3">
        <w:rPr>
          <w:bCs/>
          <w:color w:val="000000"/>
          <w:lang w:val="el-GR"/>
        </w:rPr>
        <w:t>1800 737 377</w:t>
      </w:r>
      <w:r w:rsidRPr="00C718B3">
        <w:rPr>
          <w:color w:val="000000"/>
          <w:lang w:val="el-GR"/>
        </w:rPr>
        <w:t>.</w:t>
      </w:r>
    </w:p>
    <w:p w14:paraId="78F5A27D" w14:textId="77777777" w:rsidR="00C5299E" w:rsidRDefault="00C5299E" w:rsidP="002E4B0B">
      <w:pPr>
        <w:rPr>
          <w:lang w:val="el-GR"/>
        </w:rPr>
      </w:pPr>
    </w:p>
    <w:p w14:paraId="41DF3D29" w14:textId="2272536D" w:rsidR="000E1573" w:rsidRPr="000E1573" w:rsidRDefault="000E1573" w:rsidP="00AD5D14">
      <w:pPr>
        <w:pStyle w:val="Heading2"/>
        <w:rPr>
          <w:lang w:val="el-GR"/>
        </w:rPr>
      </w:pPr>
      <w:r w:rsidRPr="000E1573">
        <w:rPr>
          <w:lang w:val="el-GR"/>
        </w:rPr>
        <w:t>Πώς υποχρεούνται να λογοδοτήσουν τα ιδρύματα;</w:t>
      </w:r>
    </w:p>
    <w:p w14:paraId="14A98BFE" w14:textId="77777777" w:rsidR="000E1573" w:rsidRPr="000E1573" w:rsidRDefault="000E1573" w:rsidP="000E1573">
      <w:pPr>
        <w:spacing w:line="312" w:lineRule="auto"/>
        <w:rPr>
          <w:color w:val="000000"/>
          <w:lang w:val="el-GR"/>
        </w:rPr>
      </w:pPr>
      <w:r w:rsidRPr="000E1573">
        <w:rPr>
          <w:color w:val="000000"/>
          <w:lang w:val="el-GR"/>
        </w:rPr>
        <w:t>Το Εθνικό Πρόγραμμα Αποζημίωσης θέτει τους οργανισμούς προ των ευθυνών τους για τη σεξουαλική κακοποίηση παιδιών που θα έπρεπε να είχαν αποτρέψει.</w:t>
      </w:r>
    </w:p>
    <w:p w14:paraId="4E0A895B" w14:textId="476C5016" w:rsidR="000E1573" w:rsidRPr="000E1573" w:rsidRDefault="000E1573" w:rsidP="000E1573">
      <w:pPr>
        <w:spacing w:line="312" w:lineRule="auto"/>
        <w:rPr>
          <w:color w:val="000000"/>
          <w:lang w:val="el-GR"/>
        </w:rPr>
      </w:pPr>
      <w:r w:rsidRPr="000E1573">
        <w:rPr>
          <w:color w:val="000000"/>
          <w:lang w:val="el-GR"/>
        </w:rPr>
        <w:t>Ένα ίδρυμα κρίνεται υπεύθυνο για την κακοποίηση, εάν σας έφερε σε επαφή με το άτομο που σας κακοποίησε.</w:t>
      </w:r>
    </w:p>
    <w:p w14:paraId="05444DD1" w14:textId="7E3E99F6" w:rsidR="000E1573" w:rsidRPr="000E1573" w:rsidRDefault="000E1573" w:rsidP="000E1573">
      <w:pPr>
        <w:spacing w:line="312" w:lineRule="auto"/>
        <w:rPr>
          <w:color w:val="000000"/>
          <w:lang w:val="el-GR"/>
        </w:rPr>
      </w:pPr>
      <w:r w:rsidRPr="000E1573">
        <w:rPr>
          <w:color w:val="000000"/>
          <w:lang w:val="el-GR"/>
        </w:rPr>
        <w:t>Για παράδειγμα, αν η σεξουαλική κακοποίηση παιδιού συνέβη:</w:t>
      </w:r>
    </w:p>
    <w:p w14:paraId="2869F1AA" w14:textId="6F414C5C" w:rsidR="000E1573" w:rsidRPr="000E1573" w:rsidRDefault="000E1573" w:rsidP="000E1573">
      <w:pPr>
        <w:pStyle w:val="ListParagraph"/>
        <w:numPr>
          <w:ilvl w:val="0"/>
          <w:numId w:val="37"/>
        </w:numPr>
        <w:spacing w:line="312" w:lineRule="auto"/>
        <w:rPr>
          <w:color w:val="000000"/>
          <w:lang w:val="el-GR"/>
        </w:rPr>
      </w:pPr>
      <w:r w:rsidRPr="000E1573">
        <w:rPr>
          <w:color w:val="000000"/>
          <w:lang w:val="el-GR"/>
        </w:rPr>
        <w:t>στις εγκαταστάσεις ενός οργανισμού, όπως σε ένα σχολείο, σε μια εκκλησία, έναν σύλλογο ή ένα ορφανοτροφείο</w:t>
      </w:r>
    </w:p>
    <w:p w14:paraId="0368DD14" w14:textId="5CEF5255" w:rsidR="000E1573" w:rsidRPr="000E1573" w:rsidRDefault="000E1573" w:rsidP="000E1573">
      <w:pPr>
        <w:pStyle w:val="ListParagraph"/>
        <w:numPr>
          <w:ilvl w:val="0"/>
          <w:numId w:val="37"/>
        </w:numPr>
        <w:spacing w:line="312" w:lineRule="auto"/>
        <w:rPr>
          <w:color w:val="000000"/>
          <w:lang w:val="el-GR"/>
        </w:rPr>
      </w:pPr>
      <w:r w:rsidRPr="000E1573">
        <w:rPr>
          <w:color w:val="000000"/>
          <w:lang w:val="el-GR"/>
        </w:rPr>
        <w:t>σε ένα μέρος όπου διεξάγονται οι δραστηριότητες ενός οργανισμού, όπως μια κατασκήνωση ή μια αθλητική εγκατάσταση</w:t>
      </w:r>
    </w:p>
    <w:p w14:paraId="37869A6E" w14:textId="102AA431" w:rsidR="000E1573" w:rsidRPr="000E1573" w:rsidRDefault="000E1573" w:rsidP="000E1573">
      <w:pPr>
        <w:pStyle w:val="ListParagraph"/>
        <w:numPr>
          <w:ilvl w:val="0"/>
          <w:numId w:val="37"/>
        </w:numPr>
        <w:spacing w:line="312" w:lineRule="auto"/>
        <w:rPr>
          <w:color w:val="000000"/>
          <w:lang w:val="el-GR"/>
        </w:rPr>
      </w:pPr>
      <w:r w:rsidRPr="000E1573">
        <w:rPr>
          <w:color w:val="000000"/>
          <w:lang w:val="el-GR"/>
        </w:rPr>
        <w:t>σε οποιοδήποτε άλλο μέρος και έγινε από έναν υπάλληλο ενός οργανισμού, όπως έναν δάσκαλο, ένα θρησκευτικό άτομο, έναν προπονητή αθλήματος ή αρχηγό κατασκήνωσης.</w:t>
      </w:r>
    </w:p>
    <w:p w14:paraId="19F1FC7A" w14:textId="0BEEAE43" w:rsidR="000E1573" w:rsidRPr="000E1573" w:rsidRDefault="000E1573" w:rsidP="000E1573">
      <w:pPr>
        <w:spacing w:line="312" w:lineRule="auto"/>
        <w:rPr>
          <w:color w:val="000000"/>
          <w:lang w:val="el-GR"/>
        </w:rPr>
      </w:pPr>
      <w:r w:rsidRPr="000E1573">
        <w:rPr>
          <w:color w:val="000000"/>
          <w:lang w:val="el-GR"/>
        </w:rPr>
        <w:t>Στο έντυπο της αίτησης υπάρχει χώρος για να μας πείτε αν κακοποιηθήκατε σεξουαλικά σε περισσότερα από ένα ιδρύματα.</w:t>
      </w:r>
    </w:p>
    <w:p w14:paraId="65716265" w14:textId="77777777" w:rsidR="000E1573" w:rsidRPr="000E1573" w:rsidRDefault="000E1573" w:rsidP="000E1573">
      <w:pPr>
        <w:spacing w:line="312" w:lineRule="auto"/>
        <w:rPr>
          <w:color w:val="000000"/>
          <w:lang w:val="el-GR"/>
        </w:rPr>
      </w:pPr>
      <w:r w:rsidRPr="000E1573">
        <w:rPr>
          <w:color w:val="000000"/>
          <w:lang w:val="el-GR"/>
        </w:rPr>
        <w:t>Εάν κάποιο από τα ιδρύματα που αναφέρετε στην αίτησή σας δεν έχει ενταχθεί στο Εθνικό Πρόγραμμα Αποζημίωσης, θα επικοινωνήσουμε μαζί σας για να σας εξηγήσουμε τι μπορείτε να κάνετε.</w:t>
      </w:r>
    </w:p>
    <w:p w14:paraId="6FF80C05" w14:textId="71EB1576" w:rsidR="000E1573" w:rsidRPr="000E1573" w:rsidRDefault="000E1573" w:rsidP="000E1573">
      <w:pPr>
        <w:spacing w:after="240" w:line="312" w:lineRule="auto"/>
        <w:rPr>
          <w:color w:val="000000"/>
          <w:lang w:val="el-GR"/>
        </w:rPr>
      </w:pPr>
      <w:r w:rsidRPr="000E1573">
        <w:rPr>
          <w:color w:val="000000"/>
          <w:lang w:val="el-GR"/>
        </w:rPr>
        <w:t>Μπορείτε να περιμένετε μέχρι το ίδρυμα να ενταχθεί στο Πρόγραμμα ή μπορείτε να μας ζητήσετε να εξετάσουμε την αίτησή σας τώρα.</w:t>
      </w:r>
    </w:p>
    <w:p w14:paraId="2B121830" w14:textId="50D833AA" w:rsidR="00621D83" w:rsidRPr="009C04B5" w:rsidRDefault="000E1573" w:rsidP="00AD5D14">
      <w:pPr>
        <w:pStyle w:val="Heading2"/>
        <w:rPr>
          <w:lang w:val="el-GR"/>
        </w:rPr>
      </w:pPr>
      <w:r w:rsidRPr="000E1573">
        <w:rPr>
          <w:lang w:val="el-GR"/>
        </w:rPr>
        <w:t>Προσοχή</w:t>
      </w:r>
    </w:p>
    <w:p w14:paraId="3265B3FB" w14:textId="77777777" w:rsidR="000E1573" w:rsidRPr="000E1573" w:rsidRDefault="000E1573" w:rsidP="000E1573">
      <w:pPr>
        <w:spacing w:line="312" w:lineRule="auto"/>
        <w:rPr>
          <w:color w:val="000000"/>
          <w:lang w:val="el-GR"/>
        </w:rPr>
      </w:pPr>
      <w:r w:rsidRPr="000E1573">
        <w:rPr>
          <w:color w:val="000000"/>
          <w:lang w:val="el-GR"/>
        </w:rPr>
        <w:t>Στην ενότητα που ακολουθεί δίνεται ο ορισμός της θεσμικής σεξουαλικής κακοποίησης παιδιών.</w:t>
      </w:r>
    </w:p>
    <w:p w14:paraId="02B6782F" w14:textId="77777777" w:rsidR="000E1573" w:rsidRPr="000E1573" w:rsidRDefault="000E1573" w:rsidP="000E1573">
      <w:pPr>
        <w:spacing w:line="312" w:lineRule="auto"/>
        <w:rPr>
          <w:color w:val="000000"/>
          <w:lang w:val="el-GR"/>
        </w:rPr>
      </w:pPr>
      <w:r w:rsidRPr="000E1573">
        <w:rPr>
          <w:color w:val="000000"/>
          <w:lang w:val="el-GR"/>
        </w:rPr>
        <w:t>Μπορεί να σας αναστατώσει η ανάγνωσή του.</w:t>
      </w:r>
    </w:p>
    <w:p w14:paraId="7880C163" w14:textId="2D2D47F1" w:rsidR="00621D83" w:rsidRPr="009C04B5" w:rsidRDefault="000E1573" w:rsidP="000E1573">
      <w:pPr>
        <w:spacing w:line="312" w:lineRule="auto"/>
        <w:rPr>
          <w:color w:val="000000"/>
          <w:lang w:val="el-GR"/>
        </w:rPr>
      </w:pPr>
      <w:r w:rsidRPr="000E1573">
        <w:rPr>
          <w:color w:val="000000"/>
          <w:lang w:val="el-GR"/>
        </w:rPr>
        <w:lastRenderedPageBreak/>
        <w:t>Αν θέλετε να μιλήσετε με κάποιον για το πώς αισθάνεστε, μπορείτε να συνδεθείτε με τις δωρεάν και εμπιστευτικές υπηρεσίες υποστήριξης (Υπηρεσίες Υποστήριξης Αποζημίωσης) καλώντας το 1800 737 377.</w:t>
      </w:r>
    </w:p>
    <w:p w14:paraId="7E87E394" w14:textId="4A7353A6" w:rsidR="00621D83" w:rsidRPr="001324F8" w:rsidRDefault="000E1573" w:rsidP="00375ED7">
      <w:pPr>
        <w:spacing w:line="312" w:lineRule="auto"/>
        <w:rPr>
          <w:color w:val="000000"/>
          <w:lang w:val="el-GR"/>
        </w:rPr>
      </w:pPr>
      <w:r w:rsidRPr="000E1573">
        <w:rPr>
          <w:color w:val="000000"/>
          <w:lang w:val="el-GR"/>
        </w:rPr>
        <w:t>Αν χρειάζεστε άμεση βοήθεια, καλέστε:</w:t>
      </w:r>
    </w:p>
    <w:p w14:paraId="02BFEDD5" w14:textId="288A76E2" w:rsidR="00617A8E" w:rsidRPr="002E4B0B" w:rsidRDefault="00617A8E" w:rsidP="001324F8">
      <w:pPr>
        <w:pStyle w:val="ListParagraph"/>
        <w:spacing w:line="312" w:lineRule="auto"/>
        <w:rPr>
          <w:rFonts w:eastAsia="Calibri"/>
          <w:color w:val="auto"/>
          <w:lang w:val="el-GR"/>
        </w:rPr>
      </w:pPr>
      <w:r w:rsidRPr="00C652DD">
        <w:rPr>
          <w:color w:val="auto"/>
        </w:rPr>
        <w:t>Beyond</w:t>
      </w:r>
      <w:r w:rsidRPr="00C652DD">
        <w:rPr>
          <w:color w:val="auto"/>
          <w:lang w:val="el-GR"/>
        </w:rPr>
        <w:t xml:space="preserve"> </w:t>
      </w:r>
      <w:r w:rsidRPr="00C652DD">
        <w:rPr>
          <w:color w:val="auto"/>
        </w:rPr>
        <w:t>Blue</w:t>
      </w:r>
      <w:r w:rsidRPr="00C652DD">
        <w:rPr>
          <w:color w:val="auto"/>
          <w:lang w:val="el-GR"/>
        </w:rPr>
        <w:t xml:space="preserve"> (</w:t>
      </w:r>
      <w:r w:rsidR="000E1573" w:rsidRPr="00C652DD">
        <w:rPr>
          <w:color w:val="auto"/>
          <w:lang w:val="el-GR"/>
        </w:rPr>
        <w:t>Πέρα από το Μπλε</w:t>
      </w:r>
      <w:r w:rsidRPr="00C652DD">
        <w:rPr>
          <w:color w:val="auto"/>
          <w:lang w:val="el-GR"/>
        </w:rPr>
        <w:t>)</w:t>
      </w:r>
      <w:r w:rsidR="000E1573" w:rsidRPr="002E4B0B">
        <w:rPr>
          <w:color w:val="auto"/>
          <w:lang w:val="el-GR"/>
        </w:rPr>
        <w:t xml:space="preserve"> </w:t>
      </w:r>
      <w:r w:rsidRPr="00C652DD">
        <w:rPr>
          <w:color w:val="auto"/>
          <w:lang w:val="el-GR"/>
        </w:rPr>
        <w:t>1300 22 4636</w:t>
      </w:r>
      <w:r w:rsidRPr="002E4B0B">
        <w:rPr>
          <w:rFonts w:eastAsia="Calibri"/>
          <w:color w:val="auto"/>
          <w:lang w:val="el-GR"/>
        </w:rPr>
        <w:t xml:space="preserve"> </w:t>
      </w:r>
    </w:p>
    <w:p w14:paraId="1813A99F" w14:textId="3BCE94EB" w:rsidR="00617A8E" w:rsidRPr="002E4B0B" w:rsidRDefault="00617A8E" w:rsidP="001324F8">
      <w:pPr>
        <w:pStyle w:val="ListParagraph"/>
        <w:spacing w:line="312" w:lineRule="auto"/>
        <w:rPr>
          <w:rFonts w:eastAsia="Calibri"/>
          <w:color w:val="auto"/>
          <w:lang w:val="el-GR"/>
        </w:rPr>
      </w:pPr>
      <w:r w:rsidRPr="00C652DD">
        <w:rPr>
          <w:color w:val="auto"/>
          <w:lang w:val="el-GR"/>
        </w:rPr>
        <w:t>Lifeline (</w:t>
      </w:r>
      <w:r w:rsidR="000E1573" w:rsidRPr="00C652DD">
        <w:rPr>
          <w:color w:val="auto"/>
          <w:lang w:val="el-GR"/>
        </w:rPr>
        <w:t xml:space="preserve">Ανοιχτή Γραμμή Βοήθειας </w:t>
      </w:r>
      <w:r w:rsidRPr="00C652DD">
        <w:rPr>
          <w:color w:val="auto"/>
          <w:lang w:val="el-GR"/>
        </w:rPr>
        <w:t>ς) 13 11 14</w:t>
      </w:r>
      <w:r w:rsidRPr="002E4B0B">
        <w:rPr>
          <w:rFonts w:eastAsia="Calibri"/>
          <w:color w:val="auto"/>
          <w:lang w:val="el-GR"/>
        </w:rPr>
        <w:t xml:space="preserve"> </w:t>
      </w:r>
    </w:p>
    <w:p w14:paraId="455EF6CE" w14:textId="1DFBF03D" w:rsidR="00617A8E" w:rsidRPr="00C652DD" w:rsidRDefault="00617A8E" w:rsidP="001324F8">
      <w:pPr>
        <w:pStyle w:val="ListParagraph"/>
        <w:spacing w:line="312" w:lineRule="auto"/>
        <w:rPr>
          <w:rFonts w:eastAsia="Calibri"/>
          <w:color w:val="auto"/>
        </w:rPr>
      </w:pPr>
      <w:r w:rsidRPr="00C652DD">
        <w:rPr>
          <w:color w:val="auto"/>
          <w:lang w:val="el-GR"/>
        </w:rPr>
        <w:t xml:space="preserve">1800 </w:t>
      </w:r>
      <w:r w:rsidRPr="00C652DD">
        <w:rPr>
          <w:color w:val="auto"/>
        </w:rPr>
        <w:t>Respect</w:t>
      </w:r>
      <w:r w:rsidRPr="00C652DD">
        <w:rPr>
          <w:color w:val="auto"/>
          <w:lang w:val="el-GR"/>
        </w:rPr>
        <w:t xml:space="preserve"> (1800 Σεβασμός) 1800 737 732</w:t>
      </w:r>
      <w:r w:rsidRPr="00C652DD">
        <w:rPr>
          <w:rFonts w:eastAsia="Calibri"/>
          <w:color w:val="auto"/>
        </w:rPr>
        <w:t xml:space="preserve"> </w:t>
      </w:r>
    </w:p>
    <w:p w14:paraId="672F1699" w14:textId="04F5FEDF" w:rsidR="00617A8E" w:rsidRPr="00C652DD" w:rsidRDefault="00617A8E" w:rsidP="001324F8">
      <w:pPr>
        <w:pStyle w:val="ListParagraph"/>
        <w:spacing w:line="312" w:lineRule="auto"/>
        <w:rPr>
          <w:rFonts w:eastAsia="Calibri"/>
          <w:color w:val="auto"/>
        </w:rPr>
      </w:pPr>
      <w:r w:rsidRPr="00C652DD">
        <w:rPr>
          <w:color w:val="auto"/>
        </w:rPr>
        <w:t>Suicide</w:t>
      </w:r>
      <w:r w:rsidRPr="00C652DD">
        <w:rPr>
          <w:color w:val="auto"/>
          <w:lang w:val="el-GR"/>
        </w:rPr>
        <w:t xml:space="preserve"> </w:t>
      </w:r>
      <w:r w:rsidRPr="00C652DD">
        <w:rPr>
          <w:color w:val="auto"/>
        </w:rPr>
        <w:t>Call</w:t>
      </w:r>
      <w:r w:rsidRPr="00C652DD">
        <w:rPr>
          <w:color w:val="auto"/>
          <w:lang w:val="el-GR"/>
        </w:rPr>
        <w:t xml:space="preserve"> </w:t>
      </w:r>
      <w:r w:rsidRPr="00C652DD">
        <w:rPr>
          <w:color w:val="auto"/>
        </w:rPr>
        <w:t>Back</w:t>
      </w:r>
      <w:r w:rsidRPr="00C652DD">
        <w:rPr>
          <w:color w:val="auto"/>
          <w:lang w:val="el-GR"/>
        </w:rPr>
        <w:t xml:space="preserve"> </w:t>
      </w:r>
      <w:r w:rsidRPr="00C652DD">
        <w:rPr>
          <w:color w:val="auto"/>
        </w:rPr>
        <w:t>Service</w:t>
      </w:r>
      <w:r w:rsidRPr="00C652DD">
        <w:rPr>
          <w:color w:val="auto"/>
          <w:lang w:val="el-GR"/>
        </w:rPr>
        <w:t xml:space="preserve"> (</w:t>
      </w:r>
      <w:r w:rsidR="000E1573" w:rsidRPr="00C652DD">
        <w:rPr>
          <w:color w:val="auto"/>
          <w:spacing w:val="-4"/>
          <w:lang w:val="el-GR"/>
        </w:rPr>
        <w:t>Υπηρεσία Επανάκλησης για την Αυτοκτονία</w:t>
      </w:r>
      <w:r w:rsidR="000E1573" w:rsidRPr="00C652DD">
        <w:rPr>
          <w:color w:val="auto"/>
          <w:lang w:val="el-GR"/>
        </w:rPr>
        <w:t>)</w:t>
      </w:r>
      <w:r w:rsidRPr="00C652DD">
        <w:rPr>
          <w:color w:val="auto"/>
          <w:lang w:val="el-GR"/>
        </w:rPr>
        <w:t xml:space="preserve"> 1300 659 467</w:t>
      </w:r>
      <w:r w:rsidRPr="00C652DD">
        <w:rPr>
          <w:rFonts w:eastAsia="Calibri"/>
          <w:color w:val="auto"/>
        </w:rPr>
        <w:t xml:space="preserve"> </w:t>
      </w:r>
    </w:p>
    <w:p w14:paraId="1482DCA7" w14:textId="0D51ECA2" w:rsidR="00617A8E" w:rsidRPr="00C652DD" w:rsidRDefault="00617A8E" w:rsidP="001324F8">
      <w:pPr>
        <w:pStyle w:val="ListParagraph"/>
        <w:spacing w:line="312" w:lineRule="auto"/>
        <w:rPr>
          <w:rFonts w:eastAsia="Calibri"/>
          <w:color w:val="auto"/>
        </w:rPr>
      </w:pPr>
      <w:r w:rsidRPr="00C652DD">
        <w:rPr>
          <w:color w:val="auto"/>
          <w:lang w:val="el-GR"/>
        </w:rPr>
        <w:t>Mensline (</w:t>
      </w:r>
      <w:r w:rsidR="000E1573" w:rsidRPr="00C652DD">
        <w:rPr>
          <w:color w:val="auto"/>
          <w:lang w:val="el-GR"/>
        </w:rPr>
        <w:t>Τηλεφωνική Γραμμή για Άνδρες</w:t>
      </w:r>
      <w:r w:rsidRPr="00C652DD">
        <w:rPr>
          <w:color w:val="auto"/>
          <w:lang w:val="el-GR"/>
        </w:rPr>
        <w:t>) 1300 78 99 78</w:t>
      </w:r>
      <w:r w:rsidRPr="00C652DD">
        <w:rPr>
          <w:rFonts w:eastAsia="Calibri"/>
          <w:color w:val="auto"/>
        </w:rPr>
        <w:t xml:space="preserve"> </w:t>
      </w:r>
    </w:p>
    <w:p w14:paraId="6035C9BE" w14:textId="77777777" w:rsidR="00B30D0D" w:rsidRPr="00B30D0D" w:rsidRDefault="00B30D0D" w:rsidP="00B30D0D">
      <w:pPr>
        <w:spacing w:after="240" w:line="312" w:lineRule="auto"/>
        <w:contextualSpacing/>
        <w:rPr>
          <w:color w:val="000000"/>
          <w:sz w:val="16"/>
          <w:szCs w:val="16"/>
          <w:lang w:val="el-GR"/>
        </w:rPr>
      </w:pPr>
    </w:p>
    <w:p w14:paraId="190ACD7F" w14:textId="35502F5D" w:rsidR="000E1573" w:rsidRPr="001324F8" w:rsidRDefault="000E1573" w:rsidP="00B30D0D">
      <w:pPr>
        <w:spacing w:after="240" w:line="312" w:lineRule="auto"/>
        <w:contextualSpacing/>
        <w:rPr>
          <w:rFonts w:eastAsia="Calibri"/>
          <w:color w:val="000000"/>
          <w:lang w:val="el-GR"/>
        </w:rPr>
      </w:pPr>
      <w:r w:rsidRPr="000E1573">
        <w:rPr>
          <w:color w:val="000000"/>
          <w:lang w:val="el-GR"/>
        </w:rPr>
        <w:t>Σε περίπτωση έκτακτης ανάγκης καλέστε το τριπλό μηδέν</w:t>
      </w:r>
      <w:r w:rsidR="00617A8E" w:rsidRPr="009C04B5">
        <w:rPr>
          <w:color w:val="000000"/>
          <w:lang w:val="el-GR"/>
        </w:rPr>
        <w:t xml:space="preserve"> - Triple Zero (000)</w:t>
      </w:r>
      <w:r w:rsidRPr="001324F8">
        <w:rPr>
          <w:color w:val="000000"/>
          <w:lang w:val="el-GR"/>
        </w:rPr>
        <w:t>.</w:t>
      </w:r>
      <w:r w:rsidR="00617A8E" w:rsidRPr="001324F8">
        <w:rPr>
          <w:rFonts w:eastAsia="Calibri"/>
          <w:color w:val="000000"/>
          <w:lang w:val="el-GR"/>
        </w:rPr>
        <w:t xml:space="preserve"> </w:t>
      </w:r>
    </w:p>
    <w:p w14:paraId="5650E8AB" w14:textId="77777777" w:rsidR="00F37C55" w:rsidRPr="009C04B5" w:rsidRDefault="00F37C55" w:rsidP="00AD5D14">
      <w:pPr>
        <w:pStyle w:val="Heading2"/>
        <w:rPr>
          <w:lang w:val="el-GR"/>
        </w:rPr>
      </w:pPr>
      <w:r w:rsidRPr="009C04B5">
        <w:rPr>
          <w:lang w:val="el-GR"/>
        </w:rPr>
        <w:t>Τι είναι σεξουαλική κακοποίηση παιδιών;</w:t>
      </w:r>
    </w:p>
    <w:p w14:paraId="78FAD357" w14:textId="793ED4B5" w:rsidR="00F37C55" w:rsidRPr="009C04B5" w:rsidRDefault="00375ED7" w:rsidP="00375ED7">
      <w:pPr>
        <w:spacing w:line="312" w:lineRule="auto"/>
        <w:rPr>
          <w:color w:val="000000"/>
          <w:lang w:val="el-GR"/>
        </w:rPr>
      </w:pPr>
      <w:r w:rsidRPr="00375ED7">
        <w:rPr>
          <w:color w:val="000000"/>
          <w:lang w:val="el-GR"/>
        </w:rPr>
        <w:t>Η σεξουαλική κακοποίηση παιδιών είναι όταν κάποιος εμπλέκει ένα άτομο ηλικίας κάτω των 18 ετών σε σεξουαλικές δραστηριότητες με τις οποίες δεν συμφωνεί ή δεν καταλαβαίνει.</w:t>
      </w:r>
    </w:p>
    <w:p w14:paraId="498AAE09" w14:textId="00E3C4BC" w:rsidR="00F37C55" w:rsidRPr="001324F8" w:rsidRDefault="00375ED7" w:rsidP="00375ED7">
      <w:pPr>
        <w:spacing w:line="312" w:lineRule="auto"/>
        <w:rPr>
          <w:color w:val="000000"/>
          <w:lang w:val="el-GR"/>
        </w:rPr>
      </w:pPr>
      <w:r w:rsidRPr="00375ED7">
        <w:rPr>
          <w:color w:val="000000"/>
          <w:lang w:val="el-GR"/>
        </w:rPr>
        <w:t>Η σεξουαλική κακοποίηση παιδιών μπορεί να περιλαμβάνει (αλλά δεν περιορίζεται μόνο σε):</w:t>
      </w:r>
    </w:p>
    <w:p w14:paraId="50F23A6F" w14:textId="7FA4209F" w:rsidR="00617A8E" w:rsidRPr="00C652DD" w:rsidRDefault="00375ED7" w:rsidP="001324F8">
      <w:pPr>
        <w:pStyle w:val="ListParagraph"/>
        <w:spacing w:before="0" w:after="0" w:line="312" w:lineRule="auto"/>
        <w:rPr>
          <w:rFonts w:eastAsia="Calibri"/>
          <w:color w:val="auto"/>
          <w:lang w:val="el-GR"/>
        </w:rPr>
      </w:pPr>
      <w:r w:rsidRPr="00C652DD">
        <w:rPr>
          <w:color w:val="auto"/>
          <w:lang w:val="el-GR"/>
        </w:rPr>
        <w:t>σεξουαλική επαφή με οποιοδήποτε μέρος του σώματος, είτε όταν είναι ντυμένοι είτε χωρίς ρούχα</w:t>
      </w:r>
    </w:p>
    <w:p w14:paraId="77B89009" w14:textId="49BEB2A7" w:rsidR="00617A8E" w:rsidRPr="00C652DD" w:rsidRDefault="00375ED7" w:rsidP="001324F8">
      <w:pPr>
        <w:pStyle w:val="ListParagraph"/>
        <w:spacing w:before="0" w:after="0" w:line="312" w:lineRule="auto"/>
        <w:rPr>
          <w:rFonts w:eastAsia="Calibri"/>
          <w:color w:val="auto"/>
          <w:lang w:val="el-GR"/>
        </w:rPr>
      </w:pPr>
      <w:r w:rsidRPr="00C652DD">
        <w:rPr>
          <w:color w:val="auto"/>
          <w:lang w:val="el-GR"/>
        </w:rPr>
        <w:t>αποπλάνηση - προετοιμασία ή ενθάρρυνση ενός παιδιού να εμπλακεί σε σεξουαλική δραστηριότητα, συμπεριλαμβανομένης της επίδειξης σε ένα παιδί σεξουαλικών πράξεων ή οποιουδήποτε ανάρμοστου υλικού</w:t>
      </w:r>
    </w:p>
    <w:p w14:paraId="5B276CD7" w14:textId="35D9F70E" w:rsidR="00617A8E" w:rsidRPr="00C652DD" w:rsidRDefault="00375ED7" w:rsidP="001324F8">
      <w:pPr>
        <w:pStyle w:val="ListParagraph"/>
        <w:spacing w:before="0" w:after="0" w:line="312" w:lineRule="auto"/>
        <w:rPr>
          <w:rFonts w:eastAsia="Calibri"/>
          <w:color w:val="auto"/>
          <w:lang w:val="el-GR"/>
        </w:rPr>
      </w:pPr>
      <w:r w:rsidRPr="00C652DD">
        <w:rPr>
          <w:color w:val="auto"/>
          <w:lang w:val="el-GR"/>
        </w:rPr>
        <w:t>σεξουαλική επαφή οποιουδήποτε είδους με παιδί</w:t>
      </w:r>
    </w:p>
    <w:p w14:paraId="7E7A8FB1" w14:textId="5D5B3583" w:rsidR="00617A8E" w:rsidRPr="00C652DD" w:rsidRDefault="00375ED7" w:rsidP="001324F8">
      <w:pPr>
        <w:pStyle w:val="ListParagraph"/>
        <w:spacing w:before="0" w:after="0" w:line="312" w:lineRule="auto"/>
        <w:rPr>
          <w:rFonts w:eastAsia="Calibri"/>
          <w:color w:val="auto"/>
          <w:lang w:val="el-GR"/>
        </w:rPr>
      </w:pPr>
      <w:r w:rsidRPr="00C652DD">
        <w:rPr>
          <w:color w:val="auto"/>
          <w:lang w:val="el-GR"/>
        </w:rPr>
        <w:t>να πείσει κάποιος ή να εξαναγκάσει ένα παιδί να συμμετάσχει σε σεξουαλική δραστηριότητα</w:t>
      </w:r>
    </w:p>
    <w:p w14:paraId="0E769DDF" w14:textId="24924B81" w:rsidR="00182539" w:rsidRPr="00C652DD" w:rsidRDefault="00375ED7" w:rsidP="001324F8">
      <w:pPr>
        <w:pStyle w:val="ListParagraph"/>
        <w:spacing w:before="0" w:after="0" w:line="312" w:lineRule="auto"/>
        <w:rPr>
          <w:b/>
          <w:color w:val="auto"/>
          <w:u w:val="single"/>
          <w:lang w:val="el-GR"/>
        </w:rPr>
      </w:pPr>
      <w:r w:rsidRPr="00C652DD">
        <w:rPr>
          <w:color w:val="auto"/>
          <w:lang w:val="el-GR"/>
        </w:rPr>
        <w:t>σεξουαλικές πράξεις που γίνονται από ενήλικες οποιουδήποτε φύλου, σε παιδί οποιουδήποτε φύλου</w:t>
      </w:r>
      <w:r w:rsidR="00617A8E" w:rsidRPr="00C652DD">
        <w:rPr>
          <w:color w:val="auto"/>
          <w:lang w:val="el-GR"/>
        </w:rPr>
        <w:t>.</w:t>
      </w:r>
    </w:p>
    <w:sectPr w:rsidR="00182539" w:rsidRPr="00C652DD" w:rsidSect="007C7F32">
      <w:footerReference w:type="default" r:id="rId12"/>
      <w:headerReference w:type="first" r:id="rId13"/>
      <w:footerReference w:type="first" r:id="rId14"/>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68DA" w14:textId="77777777" w:rsidR="00675CAA" w:rsidRDefault="00675CAA" w:rsidP="00AF4F27">
      <w:r>
        <w:separator/>
      </w:r>
    </w:p>
  </w:endnote>
  <w:endnote w:type="continuationSeparator" w:id="0">
    <w:p w14:paraId="2A9F6654" w14:textId="77777777" w:rsidR="00675CAA" w:rsidRDefault="00675CAA"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Iskoola Pota">
    <w:panose1 w:val="020B0502040204020203"/>
    <w:charset w:val="4D"/>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C23" w14:textId="77777777" w:rsidR="00D57078" w:rsidRDefault="00D57078">
    <w:pPr>
      <w:pStyle w:val="Footer"/>
    </w:pPr>
    <w:r>
      <w:rPr>
        <w:noProof/>
        <w:lang w:val="en-PH" w:eastAsia="en-PH"/>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6EAC8E71" w14:textId="7302B7FD" w:rsidR="00D57078" w:rsidRPr="008C3027" w:rsidRDefault="00D57078" w:rsidP="008C302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 xml:space="preserve">Greek </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0A49D6">
      <w:rPr>
        <w:noProof/>
        <w:sz w:val="20"/>
        <w:szCs w:val="20"/>
      </w:rPr>
      <w:t>4</w:t>
    </w:r>
    <w:r w:rsidRPr="008C3027">
      <w:rPr>
        <w:noProof/>
        <w:sz w:val="20"/>
        <w:szCs w:val="20"/>
      </w:rPr>
      <w:fldChar w:fldCharType="end"/>
    </w:r>
  </w:p>
  <w:p w14:paraId="6CE17C2F" w14:textId="77777777" w:rsidR="00D57078" w:rsidRDefault="00D57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242" w14:textId="77777777" w:rsidR="00D57078" w:rsidRDefault="00D57078">
    <w:pPr>
      <w:pStyle w:val="Footer"/>
    </w:pPr>
    <w:r>
      <w:rPr>
        <w:noProof/>
        <w:lang w:val="en-PH" w:eastAsia="en-PH"/>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7032E6EA" w14:textId="4A595082" w:rsidR="00D57078" w:rsidRPr="008C3027" w:rsidRDefault="00D57078" w:rsidP="008C302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Greek</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3D27EC">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071E" w14:textId="77777777" w:rsidR="00675CAA" w:rsidRDefault="00675CAA" w:rsidP="00AF4F27">
      <w:r>
        <w:separator/>
      </w:r>
    </w:p>
  </w:footnote>
  <w:footnote w:type="continuationSeparator" w:id="0">
    <w:p w14:paraId="627BA284" w14:textId="77777777" w:rsidR="00675CAA" w:rsidRDefault="00675CAA"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CF4" w14:textId="77777777" w:rsidR="00D57078" w:rsidRDefault="00D57078" w:rsidP="008C3027">
    <w:pPr>
      <w:pStyle w:val="Header"/>
    </w:pPr>
    <w:r>
      <w:rPr>
        <w:noProof/>
        <w:lang w:val="en-PH" w:eastAsia="en-PH"/>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D57078" w:rsidRDefault="00D57078" w:rsidP="008C3027">
    <w:pPr>
      <w:pStyle w:val="NoSpacing"/>
    </w:pPr>
  </w:p>
  <w:p w14:paraId="74887E69" w14:textId="6A0062A9" w:rsidR="00D57078" w:rsidRPr="003946E1" w:rsidRDefault="00D57078" w:rsidP="008C3027">
    <w:pPr>
      <w:pStyle w:val="Heading1"/>
      <w:rPr>
        <w:lang w:val="el-GR"/>
      </w:rPr>
    </w:pPr>
    <w:r w:rsidRPr="00CA1EF6">
      <w:rPr>
        <w:color w:val="DE6617"/>
        <w:lang w:val="el-GR"/>
      </w:rPr>
      <w:t>ΕΝΗΜΕΡΩΤΙΚΟ ΦΥΛΛΑΔΙΟ</w:t>
    </w:r>
  </w:p>
  <w:p w14:paraId="33666D71" w14:textId="77777777" w:rsidR="00D57078" w:rsidRPr="007C7F32" w:rsidRDefault="00D57078" w:rsidP="007C7F32">
    <w:pPr>
      <w:pStyle w:val="Header"/>
    </w:pPr>
    <w:r>
      <w:rPr>
        <w:noProof/>
        <w:lang w:val="en-PH" w:eastAsia="en-PH"/>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794200"/>
    <w:multiLevelType w:val="hybridMultilevel"/>
    <w:tmpl w:val="689C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0B42CBF"/>
    <w:multiLevelType w:val="hybridMultilevel"/>
    <w:tmpl w:val="C1C2C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3" w15:restartNumberingAfterBreak="0">
    <w:nsid w:val="403E49C7"/>
    <w:multiLevelType w:val="hybridMultilevel"/>
    <w:tmpl w:val="3F4A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B2150E"/>
    <w:multiLevelType w:val="hybridMultilevel"/>
    <w:tmpl w:val="D720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C2C5F"/>
    <w:multiLevelType w:val="hybridMultilevel"/>
    <w:tmpl w:val="D57A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12CE3"/>
    <w:multiLevelType w:val="hybridMultilevel"/>
    <w:tmpl w:val="95C4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F5030D"/>
    <w:multiLevelType w:val="hybridMultilevel"/>
    <w:tmpl w:val="6224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81101"/>
    <w:multiLevelType w:val="hybridMultilevel"/>
    <w:tmpl w:val="1DD0131A"/>
    <w:lvl w:ilvl="0" w:tplc="3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006232">
    <w:abstractNumId w:val="10"/>
  </w:num>
  <w:num w:numId="2" w16cid:durableId="1524399911">
    <w:abstractNumId w:val="15"/>
  </w:num>
  <w:num w:numId="3" w16cid:durableId="1515804900">
    <w:abstractNumId w:val="8"/>
  </w:num>
  <w:num w:numId="4" w16cid:durableId="1136022491">
    <w:abstractNumId w:val="8"/>
  </w:num>
  <w:num w:numId="5" w16cid:durableId="129788423">
    <w:abstractNumId w:val="29"/>
  </w:num>
  <w:num w:numId="6" w16cid:durableId="1829176335">
    <w:abstractNumId w:val="0"/>
  </w:num>
  <w:num w:numId="7" w16cid:durableId="348533582">
    <w:abstractNumId w:val="1"/>
  </w:num>
  <w:num w:numId="8" w16cid:durableId="2038459487">
    <w:abstractNumId w:val="2"/>
  </w:num>
  <w:num w:numId="9" w16cid:durableId="1471938777">
    <w:abstractNumId w:val="3"/>
  </w:num>
  <w:num w:numId="10" w16cid:durableId="1594582916">
    <w:abstractNumId w:val="4"/>
  </w:num>
  <w:num w:numId="11" w16cid:durableId="1503934740">
    <w:abstractNumId w:val="5"/>
  </w:num>
  <w:num w:numId="12" w16cid:durableId="99490070">
    <w:abstractNumId w:val="6"/>
  </w:num>
  <w:num w:numId="13" w16cid:durableId="1983843687">
    <w:abstractNumId w:val="7"/>
  </w:num>
  <w:num w:numId="14" w16cid:durableId="28378315">
    <w:abstractNumId w:val="9"/>
  </w:num>
  <w:num w:numId="15" w16cid:durableId="1687754085">
    <w:abstractNumId w:val="24"/>
  </w:num>
  <w:num w:numId="16" w16cid:durableId="63839164">
    <w:abstractNumId w:val="17"/>
  </w:num>
  <w:num w:numId="17" w16cid:durableId="340471718">
    <w:abstractNumId w:val="28"/>
  </w:num>
  <w:num w:numId="18" w16cid:durableId="580221330">
    <w:abstractNumId w:val="16"/>
  </w:num>
  <w:num w:numId="19" w16cid:durableId="1684436280">
    <w:abstractNumId w:val="12"/>
  </w:num>
  <w:num w:numId="20" w16cid:durableId="1460412320">
    <w:abstractNumId w:val="11"/>
  </w:num>
  <w:num w:numId="21" w16cid:durableId="2010406602">
    <w:abstractNumId w:val="29"/>
  </w:num>
  <w:num w:numId="22" w16cid:durableId="846755288">
    <w:abstractNumId w:val="21"/>
  </w:num>
  <w:num w:numId="23" w16cid:durableId="2032871491">
    <w:abstractNumId w:val="22"/>
  </w:num>
  <w:num w:numId="24" w16cid:durableId="1864053775">
    <w:abstractNumId w:val="19"/>
  </w:num>
  <w:num w:numId="25" w16cid:durableId="746272154">
    <w:abstractNumId w:val="29"/>
  </w:num>
  <w:num w:numId="26" w16cid:durableId="807821000">
    <w:abstractNumId w:val="18"/>
  </w:num>
  <w:num w:numId="27" w16cid:durableId="138154640">
    <w:abstractNumId w:val="29"/>
  </w:num>
  <w:num w:numId="28" w16cid:durableId="582640688">
    <w:abstractNumId w:val="29"/>
  </w:num>
  <w:num w:numId="29" w16cid:durableId="1487235623">
    <w:abstractNumId w:val="25"/>
  </w:num>
  <w:num w:numId="30" w16cid:durableId="1222181600">
    <w:abstractNumId w:val="13"/>
  </w:num>
  <w:num w:numId="31" w16cid:durableId="735470288">
    <w:abstractNumId w:val="20"/>
  </w:num>
  <w:num w:numId="32" w16cid:durableId="1590699633">
    <w:abstractNumId w:val="14"/>
  </w:num>
  <w:num w:numId="33" w16cid:durableId="1582324743">
    <w:abstractNumId w:val="30"/>
  </w:num>
  <w:num w:numId="34" w16cid:durableId="1065563280">
    <w:abstractNumId w:val="26"/>
  </w:num>
  <w:num w:numId="35" w16cid:durableId="1665815464">
    <w:abstractNumId w:val="23"/>
  </w:num>
  <w:num w:numId="36" w16cid:durableId="1271012324">
    <w:abstractNumId w:val="31"/>
  </w:num>
  <w:num w:numId="37" w16cid:durableId="51202660">
    <w:abstractNumId w:val="27"/>
  </w:num>
  <w:num w:numId="38" w16cid:durableId="13950786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CC"/>
    <w:rsid w:val="00003845"/>
    <w:rsid w:val="00004F62"/>
    <w:rsid w:val="0004236A"/>
    <w:rsid w:val="00067241"/>
    <w:rsid w:val="00071BD5"/>
    <w:rsid w:val="00076A74"/>
    <w:rsid w:val="0008169D"/>
    <w:rsid w:val="00081797"/>
    <w:rsid w:val="00083569"/>
    <w:rsid w:val="00091177"/>
    <w:rsid w:val="000A04AA"/>
    <w:rsid w:val="000A49D6"/>
    <w:rsid w:val="000A6751"/>
    <w:rsid w:val="000A7EEE"/>
    <w:rsid w:val="000B39FC"/>
    <w:rsid w:val="000C337B"/>
    <w:rsid w:val="000C50E6"/>
    <w:rsid w:val="000D14A2"/>
    <w:rsid w:val="000D3019"/>
    <w:rsid w:val="000D412E"/>
    <w:rsid w:val="000D6BF7"/>
    <w:rsid w:val="000D78E1"/>
    <w:rsid w:val="000E1573"/>
    <w:rsid w:val="000E5E4F"/>
    <w:rsid w:val="000F501A"/>
    <w:rsid w:val="00112249"/>
    <w:rsid w:val="0011539E"/>
    <w:rsid w:val="00124455"/>
    <w:rsid w:val="001324F8"/>
    <w:rsid w:val="00144368"/>
    <w:rsid w:val="00152AAC"/>
    <w:rsid w:val="00156227"/>
    <w:rsid w:val="001629D6"/>
    <w:rsid w:val="00167469"/>
    <w:rsid w:val="00182539"/>
    <w:rsid w:val="001832AD"/>
    <w:rsid w:val="00192535"/>
    <w:rsid w:val="00196490"/>
    <w:rsid w:val="001A4AD7"/>
    <w:rsid w:val="001A5705"/>
    <w:rsid w:val="001B0859"/>
    <w:rsid w:val="001D307F"/>
    <w:rsid w:val="001D3EB8"/>
    <w:rsid w:val="001D7EE7"/>
    <w:rsid w:val="001F218B"/>
    <w:rsid w:val="0025073F"/>
    <w:rsid w:val="00257559"/>
    <w:rsid w:val="00264F3B"/>
    <w:rsid w:val="00267DD3"/>
    <w:rsid w:val="002730A0"/>
    <w:rsid w:val="00277948"/>
    <w:rsid w:val="00277E27"/>
    <w:rsid w:val="00281CE0"/>
    <w:rsid w:val="0028384D"/>
    <w:rsid w:val="002951C6"/>
    <w:rsid w:val="002964E9"/>
    <w:rsid w:val="002B79A0"/>
    <w:rsid w:val="002C7E75"/>
    <w:rsid w:val="002C7FD3"/>
    <w:rsid w:val="002E4B0B"/>
    <w:rsid w:val="002E628E"/>
    <w:rsid w:val="002E7B86"/>
    <w:rsid w:val="002E7C34"/>
    <w:rsid w:val="002F518D"/>
    <w:rsid w:val="0030202F"/>
    <w:rsid w:val="003125B3"/>
    <w:rsid w:val="00315A78"/>
    <w:rsid w:val="00316165"/>
    <w:rsid w:val="00320BC4"/>
    <w:rsid w:val="003240DF"/>
    <w:rsid w:val="00325423"/>
    <w:rsid w:val="00332AF5"/>
    <w:rsid w:val="00334127"/>
    <w:rsid w:val="003353A7"/>
    <w:rsid w:val="003443FC"/>
    <w:rsid w:val="0035544A"/>
    <w:rsid w:val="00375ED7"/>
    <w:rsid w:val="003946E1"/>
    <w:rsid w:val="003B27FA"/>
    <w:rsid w:val="003B3C09"/>
    <w:rsid w:val="003B5D96"/>
    <w:rsid w:val="003B71D9"/>
    <w:rsid w:val="003C1EFC"/>
    <w:rsid w:val="003C6BCB"/>
    <w:rsid w:val="003D27EC"/>
    <w:rsid w:val="003D317B"/>
    <w:rsid w:val="003D6FE3"/>
    <w:rsid w:val="003D7952"/>
    <w:rsid w:val="003E206D"/>
    <w:rsid w:val="003E2C53"/>
    <w:rsid w:val="003E3D91"/>
    <w:rsid w:val="004022F2"/>
    <w:rsid w:val="00403B01"/>
    <w:rsid w:val="004107BF"/>
    <w:rsid w:val="00417850"/>
    <w:rsid w:val="0043459F"/>
    <w:rsid w:val="00435C42"/>
    <w:rsid w:val="00435E0F"/>
    <w:rsid w:val="00441254"/>
    <w:rsid w:val="0044342A"/>
    <w:rsid w:val="00447B54"/>
    <w:rsid w:val="004622ED"/>
    <w:rsid w:val="00465B0F"/>
    <w:rsid w:val="0046654B"/>
    <w:rsid w:val="004700E4"/>
    <w:rsid w:val="00471720"/>
    <w:rsid w:val="00471A33"/>
    <w:rsid w:val="004803A2"/>
    <w:rsid w:val="004A1D8E"/>
    <w:rsid w:val="004B0919"/>
    <w:rsid w:val="004B2CC1"/>
    <w:rsid w:val="004B444D"/>
    <w:rsid w:val="004D5DCC"/>
    <w:rsid w:val="004E08EB"/>
    <w:rsid w:val="004E5662"/>
    <w:rsid w:val="004F5ED1"/>
    <w:rsid w:val="005010D8"/>
    <w:rsid w:val="00505742"/>
    <w:rsid w:val="005208C0"/>
    <w:rsid w:val="00521153"/>
    <w:rsid w:val="00534A3E"/>
    <w:rsid w:val="00537AA8"/>
    <w:rsid w:val="005507FD"/>
    <w:rsid w:val="0058306C"/>
    <w:rsid w:val="005937F3"/>
    <w:rsid w:val="00597E35"/>
    <w:rsid w:val="005A175A"/>
    <w:rsid w:val="005A180E"/>
    <w:rsid w:val="005A3E0D"/>
    <w:rsid w:val="005A61AA"/>
    <w:rsid w:val="005B67C9"/>
    <w:rsid w:val="005C1798"/>
    <w:rsid w:val="005C3F6A"/>
    <w:rsid w:val="005D4741"/>
    <w:rsid w:val="005E4043"/>
    <w:rsid w:val="005E4A9F"/>
    <w:rsid w:val="005E4AF6"/>
    <w:rsid w:val="005E5D0B"/>
    <w:rsid w:val="005F41F5"/>
    <w:rsid w:val="005F4F5A"/>
    <w:rsid w:val="005F76DD"/>
    <w:rsid w:val="00603B7E"/>
    <w:rsid w:val="00603BD8"/>
    <w:rsid w:val="006046BC"/>
    <w:rsid w:val="00612741"/>
    <w:rsid w:val="00614327"/>
    <w:rsid w:val="00616D9D"/>
    <w:rsid w:val="00617A8E"/>
    <w:rsid w:val="00617F9B"/>
    <w:rsid w:val="00621D83"/>
    <w:rsid w:val="0064468B"/>
    <w:rsid w:val="006560F0"/>
    <w:rsid w:val="00665C1E"/>
    <w:rsid w:val="00675CAA"/>
    <w:rsid w:val="00682739"/>
    <w:rsid w:val="006A100E"/>
    <w:rsid w:val="006A36AE"/>
    <w:rsid w:val="006A48A1"/>
    <w:rsid w:val="006B2E28"/>
    <w:rsid w:val="006C26D9"/>
    <w:rsid w:val="006C2D24"/>
    <w:rsid w:val="006C5F11"/>
    <w:rsid w:val="006D0FBE"/>
    <w:rsid w:val="006E2D0F"/>
    <w:rsid w:val="006F6B7F"/>
    <w:rsid w:val="00702E80"/>
    <w:rsid w:val="0071477E"/>
    <w:rsid w:val="007447B7"/>
    <w:rsid w:val="00775D07"/>
    <w:rsid w:val="0077623C"/>
    <w:rsid w:val="00781F1B"/>
    <w:rsid w:val="00782DA6"/>
    <w:rsid w:val="00792A31"/>
    <w:rsid w:val="0079612F"/>
    <w:rsid w:val="007B367E"/>
    <w:rsid w:val="007C0D3D"/>
    <w:rsid w:val="007C7F32"/>
    <w:rsid w:val="007F70F5"/>
    <w:rsid w:val="00805BF7"/>
    <w:rsid w:val="0080618E"/>
    <w:rsid w:val="008073D1"/>
    <w:rsid w:val="00811330"/>
    <w:rsid w:val="00811FDC"/>
    <w:rsid w:val="00813621"/>
    <w:rsid w:val="00822341"/>
    <w:rsid w:val="00830BA5"/>
    <w:rsid w:val="00833EC4"/>
    <w:rsid w:val="008443E6"/>
    <w:rsid w:val="00845598"/>
    <w:rsid w:val="00846C94"/>
    <w:rsid w:val="008506E6"/>
    <w:rsid w:val="00863A48"/>
    <w:rsid w:val="008644A7"/>
    <w:rsid w:val="0088444A"/>
    <w:rsid w:val="00892098"/>
    <w:rsid w:val="00897943"/>
    <w:rsid w:val="008B1E9E"/>
    <w:rsid w:val="008C3027"/>
    <w:rsid w:val="008D0BD5"/>
    <w:rsid w:val="008D196D"/>
    <w:rsid w:val="008D1DCE"/>
    <w:rsid w:val="008D457F"/>
    <w:rsid w:val="008E789C"/>
    <w:rsid w:val="00912F76"/>
    <w:rsid w:val="009476C5"/>
    <w:rsid w:val="00967AE5"/>
    <w:rsid w:val="00972A27"/>
    <w:rsid w:val="00977320"/>
    <w:rsid w:val="00982160"/>
    <w:rsid w:val="00985DB2"/>
    <w:rsid w:val="00994321"/>
    <w:rsid w:val="009B114A"/>
    <w:rsid w:val="009B1B3F"/>
    <w:rsid w:val="009B6F18"/>
    <w:rsid w:val="009C04B5"/>
    <w:rsid w:val="009C350D"/>
    <w:rsid w:val="009C43A0"/>
    <w:rsid w:val="009D393B"/>
    <w:rsid w:val="009F0760"/>
    <w:rsid w:val="009F1AA2"/>
    <w:rsid w:val="009F3FF1"/>
    <w:rsid w:val="009F7EF9"/>
    <w:rsid w:val="00A06F58"/>
    <w:rsid w:val="00A07F18"/>
    <w:rsid w:val="00A13CA7"/>
    <w:rsid w:val="00A21FC7"/>
    <w:rsid w:val="00A23D32"/>
    <w:rsid w:val="00A24574"/>
    <w:rsid w:val="00A3640F"/>
    <w:rsid w:val="00A366DC"/>
    <w:rsid w:val="00A45DCB"/>
    <w:rsid w:val="00A525FA"/>
    <w:rsid w:val="00A641C7"/>
    <w:rsid w:val="00A661C8"/>
    <w:rsid w:val="00A66F4E"/>
    <w:rsid w:val="00A6771A"/>
    <w:rsid w:val="00A775FB"/>
    <w:rsid w:val="00A77D17"/>
    <w:rsid w:val="00A800E1"/>
    <w:rsid w:val="00A8670A"/>
    <w:rsid w:val="00AA1F9E"/>
    <w:rsid w:val="00AA667F"/>
    <w:rsid w:val="00AA7535"/>
    <w:rsid w:val="00AD5D14"/>
    <w:rsid w:val="00AF4F27"/>
    <w:rsid w:val="00AF7024"/>
    <w:rsid w:val="00B04026"/>
    <w:rsid w:val="00B04DA4"/>
    <w:rsid w:val="00B06C3B"/>
    <w:rsid w:val="00B30D0D"/>
    <w:rsid w:val="00B32A4F"/>
    <w:rsid w:val="00B4206B"/>
    <w:rsid w:val="00B479ED"/>
    <w:rsid w:val="00B6440D"/>
    <w:rsid w:val="00B654D0"/>
    <w:rsid w:val="00B669EA"/>
    <w:rsid w:val="00B71798"/>
    <w:rsid w:val="00B85CAD"/>
    <w:rsid w:val="00B87CF0"/>
    <w:rsid w:val="00BC4F27"/>
    <w:rsid w:val="00BD3B2C"/>
    <w:rsid w:val="00BE30D1"/>
    <w:rsid w:val="00BE7A66"/>
    <w:rsid w:val="00BF0046"/>
    <w:rsid w:val="00BF66DE"/>
    <w:rsid w:val="00C0663B"/>
    <w:rsid w:val="00C15097"/>
    <w:rsid w:val="00C2120A"/>
    <w:rsid w:val="00C457DA"/>
    <w:rsid w:val="00C4731A"/>
    <w:rsid w:val="00C50834"/>
    <w:rsid w:val="00C5299E"/>
    <w:rsid w:val="00C652DD"/>
    <w:rsid w:val="00C66DAB"/>
    <w:rsid w:val="00C704FB"/>
    <w:rsid w:val="00C718B3"/>
    <w:rsid w:val="00C777AE"/>
    <w:rsid w:val="00C80FEB"/>
    <w:rsid w:val="00C826E5"/>
    <w:rsid w:val="00C8578F"/>
    <w:rsid w:val="00C97F47"/>
    <w:rsid w:val="00CA1EF6"/>
    <w:rsid w:val="00CA6CB6"/>
    <w:rsid w:val="00CB2190"/>
    <w:rsid w:val="00CC3D15"/>
    <w:rsid w:val="00CE1BA5"/>
    <w:rsid w:val="00CF5898"/>
    <w:rsid w:val="00CF7780"/>
    <w:rsid w:val="00D01FFE"/>
    <w:rsid w:val="00D10F6E"/>
    <w:rsid w:val="00D14D18"/>
    <w:rsid w:val="00D20C68"/>
    <w:rsid w:val="00D24210"/>
    <w:rsid w:val="00D2772E"/>
    <w:rsid w:val="00D30FA5"/>
    <w:rsid w:val="00D446C5"/>
    <w:rsid w:val="00D45965"/>
    <w:rsid w:val="00D54A98"/>
    <w:rsid w:val="00D55D8E"/>
    <w:rsid w:val="00D57078"/>
    <w:rsid w:val="00D57BF6"/>
    <w:rsid w:val="00D621B4"/>
    <w:rsid w:val="00D65346"/>
    <w:rsid w:val="00D65D86"/>
    <w:rsid w:val="00D760EB"/>
    <w:rsid w:val="00D85D0B"/>
    <w:rsid w:val="00D86B27"/>
    <w:rsid w:val="00D9191A"/>
    <w:rsid w:val="00D93F6D"/>
    <w:rsid w:val="00DD3437"/>
    <w:rsid w:val="00DE0A83"/>
    <w:rsid w:val="00DE22C7"/>
    <w:rsid w:val="00DE7D46"/>
    <w:rsid w:val="00DF3C54"/>
    <w:rsid w:val="00E000CC"/>
    <w:rsid w:val="00E112EB"/>
    <w:rsid w:val="00E22DD9"/>
    <w:rsid w:val="00E249A0"/>
    <w:rsid w:val="00E3311A"/>
    <w:rsid w:val="00E4453B"/>
    <w:rsid w:val="00E51E55"/>
    <w:rsid w:val="00E6459C"/>
    <w:rsid w:val="00E64745"/>
    <w:rsid w:val="00E73973"/>
    <w:rsid w:val="00E76C99"/>
    <w:rsid w:val="00E81BC6"/>
    <w:rsid w:val="00E86B05"/>
    <w:rsid w:val="00E90733"/>
    <w:rsid w:val="00E9500F"/>
    <w:rsid w:val="00EA21BC"/>
    <w:rsid w:val="00EA2815"/>
    <w:rsid w:val="00EA38DF"/>
    <w:rsid w:val="00EC46A3"/>
    <w:rsid w:val="00EE17AD"/>
    <w:rsid w:val="00EF146C"/>
    <w:rsid w:val="00EF7176"/>
    <w:rsid w:val="00F01717"/>
    <w:rsid w:val="00F16981"/>
    <w:rsid w:val="00F20913"/>
    <w:rsid w:val="00F20CDD"/>
    <w:rsid w:val="00F305F2"/>
    <w:rsid w:val="00F36C66"/>
    <w:rsid w:val="00F37C55"/>
    <w:rsid w:val="00F43DCC"/>
    <w:rsid w:val="00F5210F"/>
    <w:rsid w:val="00F673D6"/>
    <w:rsid w:val="00F71F46"/>
    <w:rsid w:val="00F801EB"/>
    <w:rsid w:val="00F806A4"/>
    <w:rsid w:val="00F916B6"/>
    <w:rsid w:val="00FA30B4"/>
    <w:rsid w:val="00FA449C"/>
    <w:rsid w:val="00FA5E83"/>
    <w:rsid w:val="00FB16C5"/>
    <w:rsid w:val="00FC7BE4"/>
    <w:rsid w:val="00FE44FC"/>
    <w:rsid w:val="00FE46F0"/>
    <w:rsid w:val="00FF3611"/>
    <w:rsid w:val="00FF7283"/>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E9388"/>
  <w14:defaultImageDpi w14:val="32767"/>
  <w15:docId w15:val="{DDEDBAE5-A0F1-D840-8BD0-0A34A272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D5D14"/>
    <w:pPr>
      <w:outlineLvl w:val="1"/>
    </w:pPr>
    <w:rPr>
      <w:rFonts w:ascii="Arial Bold" w:hAnsi="Arial Bold"/>
      <w:b/>
      <w:color w:val="000000"/>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D5D14"/>
    <w:rPr>
      <w:rFonts w:ascii="Arial Bold" w:hAnsi="Arial Bold" w:cs="Arial"/>
      <w:b/>
      <w:color w:val="000000"/>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8D1DCE"/>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06C"/>
    <w:pPr>
      <w:autoSpaceDE w:val="0"/>
      <w:autoSpaceDN w:val="0"/>
      <w:adjustRightInd w:val="0"/>
    </w:pPr>
    <w:rPr>
      <w:rFonts w:ascii="Arial" w:hAnsi="Arial" w:cs="Arial"/>
      <w:color w:val="000000"/>
      <w:lang w:val="en-AU"/>
    </w:rPr>
  </w:style>
  <w:style w:type="character" w:customStyle="1" w:styleId="UnresolvedMention2">
    <w:name w:val="Unresolved Mention2"/>
    <w:basedOn w:val="DefaultParagraphFont"/>
    <w:uiPriority w:val="99"/>
    <w:semiHidden/>
    <w:unhideWhenUsed/>
    <w:rsid w:val="00A8670A"/>
    <w:rPr>
      <w:color w:val="605E5C"/>
      <w:shd w:val="clear" w:color="auto" w:fill="E1DFDD"/>
    </w:rPr>
  </w:style>
  <w:style w:type="character" w:styleId="UnresolvedMention">
    <w:name w:val="Unresolved Mention"/>
    <w:basedOn w:val="DefaultParagraphFont"/>
    <w:uiPriority w:val="99"/>
    <w:semiHidden/>
    <w:unhideWhenUsed/>
    <w:rsid w:val="009C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redre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redress.gov.au/" TargetMode="External"/><Relationship Id="rId4" Type="http://schemas.openxmlformats.org/officeDocument/2006/relationships/settings" Target="settings.xml"/><Relationship Id="rId9" Type="http://schemas.openxmlformats.org/officeDocument/2006/relationships/hyperlink" Target="https://my.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6C47-7838-4677-96AB-D1EE19EC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91</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FACTSHEET 1 - Intro to the National Redress Scheme</dc:title>
  <dc:subject/>
  <dc:creator/>
  <cp:keywords/>
  <dc:description/>
  <cp:lastModifiedBy>Microsoft Office User</cp:lastModifiedBy>
  <cp:revision>19</cp:revision>
  <cp:lastPrinted>2018-08-07T07:02:00Z</cp:lastPrinted>
  <dcterms:created xsi:type="dcterms:W3CDTF">2018-08-06T11:32:00Z</dcterms:created>
  <dcterms:modified xsi:type="dcterms:W3CDTF">2023-11-05T23:27:00Z</dcterms:modified>
  <cp:category/>
</cp:coreProperties>
</file>