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02085" w14:textId="77777777" w:rsidR="004E73A8" w:rsidRDefault="004E73A8" w:rsidP="004E73A8">
      <w:pPr>
        <w:rPr>
          <w:rFonts w:cstheme="minorHAnsi"/>
          <w:sz w:val="22"/>
          <w:szCs w:val="22"/>
          <w:lang w:eastAsia="ko-KR"/>
        </w:rPr>
      </w:pPr>
    </w:p>
    <w:p w14:paraId="66CC519A" w14:textId="77777777" w:rsidR="004E73A8" w:rsidRPr="006E338F" w:rsidRDefault="004E73A8" w:rsidP="004E73A8">
      <w:pPr>
        <w:rPr>
          <w:rFonts w:cstheme="minorHAnsi"/>
          <w:sz w:val="22"/>
          <w:szCs w:val="22"/>
          <w:lang w:eastAsia="ko-KR"/>
        </w:rPr>
      </w:pPr>
      <w:r w:rsidRPr="006E338F">
        <w:rPr>
          <w:rFonts w:cstheme="minorHAnsi"/>
          <w:sz w:val="22"/>
          <w:szCs w:val="22"/>
          <w:lang w:val="en-US" w:eastAsia="ko-KR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mil ETDSETC0006 Redress Poster"/>
        <w:tblDescription w:val="Translation Prep file"/>
      </w:tblPr>
      <w:tblGrid>
        <w:gridCol w:w="3383"/>
        <w:gridCol w:w="2752"/>
      </w:tblGrid>
      <w:tr w:rsidR="00CA4C4C" w14:paraId="61C83759" w14:textId="75C8151E" w:rsidTr="006E417D">
        <w:trPr>
          <w:tblHeader/>
        </w:trPr>
        <w:tc>
          <w:tcPr>
            <w:tcW w:w="3383" w:type="dxa"/>
          </w:tcPr>
          <w:p w14:paraId="47635F21" w14:textId="77777777" w:rsidR="00CA4C4C" w:rsidRPr="00650896" w:rsidRDefault="00CA4C4C" w:rsidP="001B2AE3">
            <w:pPr>
              <w:rPr>
                <w:rFonts w:cstheme="minorHAnsi"/>
                <w:b/>
                <w:bCs/>
                <w:lang w:eastAsia="ko-KR"/>
              </w:rPr>
            </w:pPr>
            <w:r w:rsidRPr="00650896">
              <w:rPr>
                <w:rFonts w:cstheme="minorHAnsi"/>
                <w:b/>
                <w:bCs/>
                <w:lang w:eastAsia="ko-KR"/>
              </w:rPr>
              <w:t>English</w:t>
            </w:r>
          </w:p>
        </w:tc>
        <w:tc>
          <w:tcPr>
            <w:tcW w:w="2752" w:type="dxa"/>
          </w:tcPr>
          <w:p w14:paraId="4A455B31" w14:textId="7018FC7C" w:rsidR="00CA4C4C" w:rsidRPr="00650896" w:rsidRDefault="007224EE" w:rsidP="001B2AE3">
            <w:pPr>
              <w:rPr>
                <w:rFonts w:cstheme="minorHAnsi"/>
                <w:b/>
                <w:bCs/>
                <w:lang w:eastAsia="ko-KR"/>
              </w:rPr>
            </w:pPr>
            <w:r w:rsidRPr="007224EE">
              <w:rPr>
                <w:rFonts w:cstheme="minorHAnsi"/>
                <w:b/>
                <w:bCs/>
                <w:lang w:eastAsia="ko-KR"/>
              </w:rPr>
              <w:t>Tamil</w:t>
            </w:r>
          </w:p>
        </w:tc>
      </w:tr>
      <w:tr w:rsidR="005A7701" w:rsidRPr="005A7701" w14:paraId="0FCBC5AA" w14:textId="65F03A67" w:rsidTr="00626B54">
        <w:tc>
          <w:tcPr>
            <w:tcW w:w="3383" w:type="dxa"/>
          </w:tcPr>
          <w:p w14:paraId="59003549" w14:textId="5D700CE7" w:rsidR="00CA4C4C" w:rsidRPr="005A7701" w:rsidRDefault="00CA4C4C" w:rsidP="005A7701">
            <w:pPr>
              <w:pStyle w:val="Heading1"/>
              <w:spacing w:before="0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eastAsia="ko-KR"/>
              </w:rPr>
            </w:pPr>
            <w:r w:rsidRPr="005A7701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eastAsia="ko-KR"/>
              </w:rPr>
              <w:t>Support for people who experienced institutional child sexual abuse</w:t>
            </w:r>
          </w:p>
        </w:tc>
        <w:tc>
          <w:tcPr>
            <w:tcW w:w="2752" w:type="dxa"/>
          </w:tcPr>
          <w:p w14:paraId="78091732" w14:textId="40F996E9" w:rsidR="00CA4C4C" w:rsidRPr="005A7701" w:rsidRDefault="00CA4C4C" w:rsidP="005A7701">
            <w:pPr>
              <w:pStyle w:val="Heading1"/>
              <w:spacing w:before="0"/>
              <w:rPr>
                <w:rFonts w:ascii="Vijaya" w:hAnsi="Vijaya" w:cs="Vijaya"/>
                <w:b w:val="0"/>
                <w:bCs w:val="0"/>
                <w:color w:val="auto"/>
                <w:sz w:val="24"/>
                <w:szCs w:val="24"/>
                <w:lang w:eastAsia="ko-KR"/>
              </w:rPr>
            </w:pPr>
            <w:r w:rsidRPr="005A7701">
              <w:rPr>
                <w:rFonts w:ascii="Vijaya" w:hAnsi="Vijaya" w:cs="Vijaya"/>
                <w:b w:val="0"/>
                <w:bCs w:val="0"/>
                <w:color w:val="auto"/>
                <w:sz w:val="24"/>
                <w:szCs w:val="24"/>
                <w:cs/>
                <w:lang w:val="en-US" w:eastAsia="en-AU" w:bidi="ta-IN"/>
              </w:rPr>
              <w:t>அமைப்புகளின் பராமரிப்பகங்களில் சிறுவர் பாலியல் துஷ்பிரயோகத்திற்கு ஆளானவர்களுக்கு ஆதரவுதவி</w:t>
            </w:r>
          </w:p>
        </w:tc>
      </w:tr>
      <w:tr w:rsidR="00CA4C4C" w14:paraId="2499E33C" w14:textId="5457857B" w:rsidTr="00626B54">
        <w:tc>
          <w:tcPr>
            <w:tcW w:w="3383" w:type="dxa"/>
          </w:tcPr>
          <w:p w14:paraId="0364F7C1" w14:textId="2C3CAAB9" w:rsidR="00CA4C4C" w:rsidRDefault="00CA4C4C" w:rsidP="001B2AE3">
            <w:pPr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Scan this QR code for more information</w:t>
            </w:r>
          </w:p>
        </w:tc>
        <w:tc>
          <w:tcPr>
            <w:tcW w:w="2752" w:type="dxa"/>
          </w:tcPr>
          <w:p w14:paraId="63664A55" w14:textId="77777777" w:rsidR="00CA4C4C" w:rsidRPr="004814DD" w:rsidRDefault="00CA4C4C" w:rsidP="004814DD">
            <w:pPr>
              <w:rPr>
                <w:rFonts w:ascii="Vijaya" w:eastAsia="Arial Unicode MS" w:hAnsi="Vijaya" w:cs="Vijaya"/>
                <w:sz w:val="24"/>
                <w:szCs w:val="24"/>
                <w:lang w:val="en-US" w:eastAsia="en-AU" w:bidi="ta-IN"/>
              </w:rPr>
            </w:pPr>
            <w:r w:rsidRPr="004814DD">
              <w:rPr>
                <w:rFonts w:ascii="Vijaya" w:eastAsia="Arial Unicode MS" w:hAnsi="Vijaya" w:cs="Vijaya" w:hint="cs"/>
                <w:sz w:val="24"/>
                <w:szCs w:val="24"/>
                <w:cs/>
                <w:lang w:val="en-US" w:eastAsia="en-AU" w:bidi="ta-IN"/>
              </w:rPr>
              <w:t xml:space="preserve">மேலும் தகவலுக்கு இந்த </w:t>
            </w:r>
            <w:r w:rsidRPr="004814DD">
              <w:rPr>
                <w:rFonts w:ascii="Vijaya" w:eastAsia="Arial Unicode MS" w:hAnsi="Vijaya" w:cs="Vijaya" w:hint="cs"/>
                <w:sz w:val="24"/>
                <w:szCs w:val="24"/>
                <w:lang w:val="en-US" w:eastAsia="en-AU" w:bidi="ta-IN"/>
              </w:rPr>
              <w:t xml:space="preserve">QR </w:t>
            </w:r>
            <w:r w:rsidRPr="004814DD">
              <w:rPr>
                <w:rFonts w:ascii="Vijaya" w:eastAsia="Arial Unicode MS" w:hAnsi="Vijaya" w:cs="Vijaya" w:hint="cs"/>
                <w:sz w:val="24"/>
                <w:szCs w:val="24"/>
                <w:cs/>
                <w:lang w:val="en-US" w:eastAsia="en-AU" w:bidi="ta-IN"/>
              </w:rPr>
              <w:t>குறியீட்டை ஸ்கேன் செய்யவும்</w:t>
            </w:r>
          </w:p>
          <w:p w14:paraId="53815B56" w14:textId="77777777" w:rsidR="00CA4C4C" w:rsidRPr="004814DD" w:rsidRDefault="00CA4C4C" w:rsidP="004814DD">
            <w:pPr>
              <w:rPr>
                <w:rFonts w:ascii="Vijaya" w:eastAsia="Arial Unicode MS" w:hAnsi="Vijaya" w:cs="Vijaya"/>
                <w:sz w:val="24"/>
                <w:szCs w:val="24"/>
                <w:lang w:val="en-US" w:eastAsia="en-AU" w:bidi="ta-IN"/>
              </w:rPr>
            </w:pPr>
          </w:p>
        </w:tc>
      </w:tr>
      <w:tr w:rsidR="00CA4C4C" w14:paraId="1D7CC552" w14:textId="2BA914C2" w:rsidTr="00626B54">
        <w:tc>
          <w:tcPr>
            <w:tcW w:w="3383" w:type="dxa"/>
          </w:tcPr>
          <w:p w14:paraId="59A05140" w14:textId="77777777" w:rsidR="00CA4C4C" w:rsidRDefault="00CA4C4C" w:rsidP="001B2AE3">
            <w:pPr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 xml:space="preserve">To find out more, visit </w:t>
            </w:r>
          </w:p>
          <w:p w14:paraId="6DCB86D7" w14:textId="3BF8FA1F" w:rsidR="00CA4C4C" w:rsidRDefault="00CA4C4C" w:rsidP="001B2AE3">
            <w:pPr>
              <w:rPr>
                <w:rFonts w:cstheme="minorHAnsi"/>
                <w:lang w:eastAsia="ko-KR"/>
              </w:rPr>
            </w:pPr>
            <w:r w:rsidRPr="00A96852">
              <w:rPr>
                <w:rFonts w:cstheme="minorHAnsi"/>
                <w:lang w:eastAsia="ko-KR"/>
              </w:rPr>
              <w:t>nationalredress.gov.au or call 1800 737 377</w:t>
            </w:r>
          </w:p>
        </w:tc>
        <w:tc>
          <w:tcPr>
            <w:tcW w:w="2752" w:type="dxa"/>
          </w:tcPr>
          <w:p w14:paraId="3400CB1C" w14:textId="18F5EE41" w:rsidR="00CA4C4C" w:rsidRPr="00DA43A0" w:rsidRDefault="00CA4C4C" w:rsidP="004814DD">
            <w:pPr>
              <w:rPr>
                <w:rFonts w:ascii="Vijaya" w:eastAsia="Arial Unicode MS" w:hAnsi="Vijaya" w:cs="Vijaya"/>
                <w:sz w:val="24"/>
                <w:szCs w:val="24"/>
                <w:lang w:val="en-US" w:eastAsia="en-AU" w:bidi="ta-IN"/>
              </w:rPr>
            </w:pPr>
            <w:r w:rsidRPr="003D789D">
              <w:rPr>
                <w:rFonts w:ascii="Vijaya" w:eastAsia="Arial Unicode MS" w:hAnsi="Vijaya" w:cs="Vijaya" w:hint="cs"/>
                <w:sz w:val="24"/>
                <w:szCs w:val="24"/>
                <w:cs/>
                <w:lang w:val="en-US" w:eastAsia="en-AU" w:bidi="ta-IN"/>
              </w:rPr>
              <w:t>மேலும்</w:t>
            </w:r>
            <w:r w:rsidRPr="003D789D">
              <w:rPr>
                <w:rFonts w:ascii="Vijaya" w:eastAsia="Arial Unicode MS" w:hAnsi="Vijaya" w:cs="Vijaya"/>
                <w:sz w:val="24"/>
                <w:szCs w:val="24"/>
                <w:cs/>
                <w:lang w:val="en-US" w:eastAsia="en-AU" w:bidi="ta-IN"/>
              </w:rPr>
              <w:t xml:space="preserve"> </w:t>
            </w:r>
            <w:r w:rsidRPr="003D789D">
              <w:rPr>
                <w:rFonts w:ascii="Vijaya" w:eastAsia="Arial Unicode MS" w:hAnsi="Vijaya" w:cs="Vijaya" w:hint="cs"/>
                <w:sz w:val="24"/>
                <w:szCs w:val="24"/>
                <w:cs/>
                <w:lang w:val="en-US" w:eastAsia="en-AU" w:bidi="ta-IN"/>
              </w:rPr>
              <w:t>அறிய</w:t>
            </w:r>
            <w:r w:rsidRPr="00FA13D1">
              <w:rPr>
                <w:rFonts w:ascii="Vijaya" w:eastAsia="Arial Unicode MS" w:hAnsi="Vijaya" w:cs="Vijaya" w:hint="cs"/>
                <w:sz w:val="24"/>
                <w:szCs w:val="24"/>
                <w:cs/>
                <w:lang w:val="en-US" w:eastAsia="en-AU" w:bidi="ta-IN"/>
              </w:rPr>
              <w:t>ச்</w:t>
            </w:r>
            <w:r w:rsidRPr="00FA13D1">
              <w:rPr>
                <w:rFonts w:ascii="Vijaya" w:eastAsia="Arial Unicode MS" w:hAnsi="Vijaya" w:cs="Vijaya"/>
                <w:sz w:val="24"/>
                <w:szCs w:val="24"/>
                <w:cs/>
                <w:lang w:val="en-US" w:eastAsia="en-AU" w:bidi="ta-IN"/>
              </w:rPr>
              <w:t xml:space="preserve"> </w:t>
            </w:r>
            <w:r w:rsidRPr="003D789D">
              <w:rPr>
                <w:rFonts w:ascii="Vijaya" w:eastAsia="Arial Unicode MS" w:hAnsi="Vijaya" w:cs="Vijaya"/>
                <w:sz w:val="24"/>
                <w:szCs w:val="24"/>
                <w:cs/>
                <w:lang w:val="en-US" w:eastAsia="en-AU" w:bidi="ta-IN"/>
              </w:rPr>
              <w:t xml:space="preserve"> </w:t>
            </w:r>
            <w:r w:rsidRPr="003D789D">
              <w:rPr>
                <w:rFonts w:ascii="Vijaya" w:eastAsia="Arial Unicode MS" w:hAnsi="Vijaya" w:cs="Vijaya" w:hint="cs"/>
                <w:sz w:val="24"/>
                <w:szCs w:val="24"/>
                <w:cs/>
                <w:lang w:val="en-US" w:eastAsia="en-AU" w:bidi="ta-IN"/>
              </w:rPr>
              <w:t>செல்க</w:t>
            </w:r>
            <w:r w:rsidRPr="003D789D">
              <w:rPr>
                <w:rFonts w:ascii="Vijaya" w:eastAsia="Arial Unicode MS" w:hAnsi="Vijaya" w:cs="Vijaya"/>
                <w:sz w:val="24"/>
                <w:szCs w:val="24"/>
                <w:cs/>
                <w:lang w:val="en-US" w:eastAsia="en-AU" w:bidi="ta-IN"/>
              </w:rPr>
              <w:t>:</w:t>
            </w:r>
            <w:r>
              <w:rPr>
                <w:rFonts w:ascii="Vijaya" w:eastAsia="Arial Unicode MS" w:hAnsi="Vijaya" w:cs="Vijaya"/>
                <w:sz w:val="24"/>
                <w:szCs w:val="24"/>
                <w:lang w:val="en-US" w:eastAsia="en-AU" w:bidi="ta-IN"/>
              </w:rPr>
              <w:br/>
            </w:r>
            <w:r w:rsidRPr="00DA43A0">
              <w:rPr>
                <w:rFonts w:cstheme="minorHAnsi"/>
                <w:lang w:eastAsia="ko-KR"/>
              </w:rPr>
              <w:t>nationalredress.gov.au</w:t>
            </w:r>
            <w:r w:rsidRPr="00DA43A0">
              <w:rPr>
                <w:rFonts w:ascii="Vijaya" w:eastAsia="Arial Unicode MS" w:hAnsi="Vijaya" w:cs="Vijaya"/>
                <w:sz w:val="24"/>
                <w:szCs w:val="24"/>
                <w:lang w:val="en-US" w:eastAsia="en-AU" w:bidi="ta-IN"/>
              </w:rPr>
              <w:t xml:space="preserve"> </w:t>
            </w:r>
            <w:r w:rsidRPr="004814DD">
              <w:rPr>
                <w:rFonts w:ascii="Vijaya" w:eastAsia="Arial Unicode MS" w:hAnsi="Vijaya" w:cs="Vijaya" w:hint="cs"/>
                <w:sz w:val="24"/>
                <w:szCs w:val="24"/>
                <w:cs/>
                <w:lang w:val="en-US" w:eastAsia="en-AU" w:bidi="ta-IN"/>
              </w:rPr>
              <w:t>அல்லது</w:t>
            </w:r>
            <w:r w:rsidRPr="004814DD">
              <w:rPr>
                <w:rFonts w:ascii="Vijaya" w:eastAsia="Arial Unicode MS" w:hAnsi="Vijaya" w:cs="Vijaya"/>
                <w:sz w:val="24"/>
                <w:szCs w:val="24"/>
                <w:lang w:val="en-US" w:eastAsia="en-AU" w:bidi="ta-IN"/>
              </w:rPr>
              <w:t xml:space="preserve"> </w:t>
            </w:r>
            <w:r w:rsidRPr="00DA43A0">
              <w:rPr>
                <w:rFonts w:cstheme="minorHAnsi"/>
                <w:lang w:eastAsia="ko-KR"/>
              </w:rPr>
              <w:t>1800 737 377</w:t>
            </w:r>
            <w:r w:rsidRPr="00DA43A0">
              <w:rPr>
                <w:rFonts w:ascii="Vijaya" w:eastAsia="Arial Unicode MS" w:hAnsi="Vijaya" w:cs="Vijaya"/>
                <w:sz w:val="24"/>
                <w:szCs w:val="24"/>
                <w:lang w:val="en-US" w:eastAsia="en-AU" w:bidi="ta-IN"/>
              </w:rPr>
              <w:t xml:space="preserve"> </w:t>
            </w:r>
            <w:r>
              <w:rPr>
                <w:rFonts w:ascii="Vijaya" w:eastAsia="Arial Unicode MS" w:hAnsi="Vijaya" w:cs="Vijaya" w:hint="cs"/>
                <w:sz w:val="24"/>
                <w:szCs w:val="24"/>
                <w:cs/>
                <w:lang w:val="en-US" w:eastAsia="en-AU" w:bidi="ta-IN"/>
              </w:rPr>
              <w:t>இ</w:t>
            </w:r>
            <w:r w:rsidRPr="004814DD">
              <w:rPr>
                <w:rFonts w:ascii="Vijaya" w:eastAsia="Arial Unicode MS" w:hAnsi="Vijaya" w:cs="Vijaya" w:hint="cs"/>
                <w:sz w:val="24"/>
                <w:szCs w:val="24"/>
                <w:cs/>
                <w:lang w:val="en-US" w:eastAsia="en-AU" w:bidi="ta-IN"/>
              </w:rPr>
              <w:t>ல்</w:t>
            </w:r>
            <w:r w:rsidRPr="00DA43A0">
              <w:rPr>
                <w:rFonts w:ascii="Vijaya" w:eastAsia="Arial Unicode MS" w:hAnsi="Vijaya" w:cs="Vijaya"/>
                <w:sz w:val="24"/>
                <w:szCs w:val="24"/>
                <w:lang w:val="en-US" w:eastAsia="en-AU" w:bidi="ta-IN"/>
              </w:rPr>
              <w:t xml:space="preserve"> </w:t>
            </w:r>
            <w:r w:rsidRPr="004814DD">
              <w:rPr>
                <w:rFonts w:ascii="Vijaya" w:eastAsia="Arial Unicode MS" w:hAnsi="Vijaya" w:cs="Vijaya" w:hint="cs"/>
                <w:sz w:val="24"/>
                <w:szCs w:val="24"/>
                <w:cs/>
                <w:lang w:val="en-US" w:eastAsia="en-AU" w:bidi="ta-IN"/>
              </w:rPr>
              <w:t>அழைக்கவும்</w:t>
            </w:r>
          </w:p>
        </w:tc>
      </w:tr>
      <w:tr w:rsidR="00CA4C4C" w14:paraId="6B8EBB7A" w14:textId="77777777" w:rsidTr="00626B54">
        <w:tc>
          <w:tcPr>
            <w:tcW w:w="3383" w:type="dxa"/>
          </w:tcPr>
          <w:p w14:paraId="624FE6A9" w14:textId="43E09273" w:rsidR="00CA4C4C" w:rsidRPr="001B7865" w:rsidRDefault="00CA4C4C" w:rsidP="001B2AE3">
            <w:pPr>
              <w:rPr>
                <w:rFonts w:cstheme="minorHAnsi"/>
                <w:lang w:eastAsia="zh-CN"/>
              </w:rPr>
            </w:pPr>
            <w:r w:rsidRPr="001B7865">
              <w:rPr>
                <w:sz w:val="24"/>
                <w:szCs w:val="24"/>
              </w:rPr>
              <w:t xml:space="preserve">For assistance in your language call the Translating and Interpreting Service on </w:t>
            </w:r>
            <w:r w:rsidRPr="001B7865">
              <w:rPr>
                <w:rStyle w:val="Strong"/>
                <w:sz w:val="24"/>
                <w:szCs w:val="24"/>
              </w:rPr>
              <w:t>131 450</w:t>
            </w:r>
          </w:p>
        </w:tc>
        <w:tc>
          <w:tcPr>
            <w:tcW w:w="2752" w:type="dxa"/>
          </w:tcPr>
          <w:p w14:paraId="2E50D4EF" w14:textId="4EB58971" w:rsidR="00CA4C4C" w:rsidRPr="001B7865" w:rsidRDefault="00CA4C4C" w:rsidP="004814DD">
            <w:pPr>
              <w:rPr>
                <w:rFonts w:ascii="Vijaya" w:eastAsia="Arial Unicode MS" w:hAnsi="Vijaya" w:cs="Vijaya"/>
                <w:cs/>
                <w:lang w:val="en-US" w:eastAsia="en-AU" w:bidi="ta-IN"/>
              </w:rPr>
            </w:pPr>
            <w:r w:rsidRPr="001B7865">
              <w:rPr>
                <w:rFonts w:ascii="Vijaya" w:eastAsia="Arial Unicode MS" w:hAnsi="Vijaya" w:cs="Vijaya" w:hint="cs"/>
                <w:sz w:val="24"/>
                <w:szCs w:val="24"/>
                <w:cs/>
                <w:lang w:val="en-US" w:eastAsia="en-AU" w:bidi="ta-IN"/>
              </w:rPr>
              <w:t>உங்கள்</w:t>
            </w:r>
            <w:r w:rsidRPr="001B7865">
              <w:rPr>
                <w:rFonts w:ascii="Vijaya" w:eastAsia="Arial Unicode MS" w:hAnsi="Vijaya" w:cs="Vijaya"/>
                <w:sz w:val="24"/>
                <w:szCs w:val="24"/>
                <w:cs/>
                <w:lang w:val="en-US" w:eastAsia="en-AU" w:bidi="ta-IN"/>
              </w:rPr>
              <w:t xml:space="preserve"> </w:t>
            </w:r>
            <w:r w:rsidRPr="001B7865">
              <w:rPr>
                <w:rFonts w:ascii="Vijaya" w:eastAsia="Arial Unicode MS" w:hAnsi="Vijaya" w:cs="Vijaya" w:hint="cs"/>
                <w:sz w:val="24"/>
                <w:szCs w:val="24"/>
                <w:cs/>
                <w:lang w:val="en-US" w:eastAsia="en-AU" w:bidi="ta-IN"/>
              </w:rPr>
              <w:t>மொழியில்</w:t>
            </w:r>
            <w:r w:rsidRPr="001B7865">
              <w:rPr>
                <w:rFonts w:ascii="Vijaya" w:eastAsia="Arial Unicode MS" w:hAnsi="Vijaya" w:cs="Vijaya"/>
                <w:sz w:val="24"/>
                <w:szCs w:val="24"/>
                <w:cs/>
                <w:lang w:val="en-US" w:eastAsia="en-AU" w:bidi="ta-IN"/>
              </w:rPr>
              <w:t xml:space="preserve"> </w:t>
            </w:r>
            <w:r w:rsidRPr="001B7865">
              <w:rPr>
                <w:rFonts w:ascii="Vijaya" w:eastAsia="Arial Unicode MS" w:hAnsi="Vijaya" w:cs="Vijaya" w:hint="cs"/>
                <w:sz w:val="24"/>
                <w:szCs w:val="24"/>
                <w:cs/>
                <w:lang w:val="en-US" w:eastAsia="en-AU" w:bidi="ta-IN"/>
              </w:rPr>
              <w:t>உதவிபெற</w:t>
            </w:r>
            <w:r w:rsidRPr="001B7865">
              <w:rPr>
                <w:rFonts w:ascii="Vijaya" w:eastAsia="Arial Unicode MS" w:hAnsi="Vijaya" w:cs="Vijaya"/>
                <w:sz w:val="24"/>
                <w:szCs w:val="24"/>
                <w:cs/>
                <w:lang w:val="en-US" w:eastAsia="en-AU" w:bidi="ta-IN"/>
              </w:rPr>
              <w:t xml:space="preserve"> </w:t>
            </w:r>
            <w:r w:rsidRPr="001B7865">
              <w:rPr>
                <w:rFonts w:ascii="Vijaya" w:eastAsia="Arial Unicode MS" w:hAnsi="Vijaya" w:cs="Vijaya"/>
                <w:sz w:val="24"/>
                <w:szCs w:val="24"/>
                <w:lang w:val="en-US" w:eastAsia="en-AU" w:bidi="ta-IN"/>
              </w:rPr>
              <w:t>'</w:t>
            </w:r>
            <w:r w:rsidRPr="001B7865">
              <w:rPr>
                <w:rFonts w:ascii="Vijaya" w:eastAsia="Arial Unicode MS" w:hAnsi="Vijaya" w:cs="Vijaya" w:hint="cs"/>
                <w:sz w:val="24"/>
                <w:szCs w:val="24"/>
                <w:cs/>
                <w:lang w:val="en-US" w:eastAsia="en-AU" w:bidi="ta-IN"/>
              </w:rPr>
              <w:t>மொழிபெயர்ப்பு</w:t>
            </w:r>
            <w:r w:rsidRPr="001B7865">
              <w:rPr>
                <w:rFonts w:ascii="Vijaya" w:eastAsia="Arial Unicode MS" w:hAnsi="Vijaya" w:cs="Vijaya"/>
                <w:sz w:val="24"/>
                <w:szCs w:val="24"/>
                <w:cs/>
                <w:lang w:val="en-US" w:eastAsia="en-AU" w:bidi="ta-IN"/>
              </w:rPr>
              <w:t xml:space="preserve"> </w:t>
            </w:r>
            <w:r w:rsidRPr="001B7865">
              <w:rPr>
                <w:rFonts w:ascii="Vijaya" w:eastAsia="Arial Unicode MS" w:hAnsi="Vijaya" w:cs="Vijaya" w:hint="cs"/>
                <w:sz w:val="24"/>
                <w:szCs w:val="24"/>
                <w:cs/>
                <w:lang w:val="en-US" w:eastAsia="en-AU" w:bidi="ta-IN"/>
              </w:rPr>
              <w:t>மற்றும்</w:t>
            </w:r>
            <w:r w:rsidRPr="001B7865">
              <w:rPr>
                <w:rFonts w:ascii="Vijaya" w:eastAsia="Arial Unicode MS" w:hAnsi="Vijaya" w:cs="Vijaya"/>
                <w:sz w:val="24"/>
                <w:szCs w:val="24"/>
                <w:cs/>
                <w:lang w:val="en-US" w:eastAsia="en-AU" w:bidi="ta-IN"/>
              </w:rPr>
              <w:t xml:space="preserve"> </w:t>
            </w:r>
            <w:r w:rsidRPr="001B7865">
              <w:rPr>
                <w:rFonts w:ascii="Vijaya" w:eastAsia="Arial Unicode MS" w:hAnsi="Vijaya" w:cs="Vijaya" w:hint="cs"/>
                <w:sz w:val="24"/>
                <w:szCs w:val="24"/>
                <w:cs/>
                <w:lang w:val="en-US" w:eastAsia="en-AU" w:bidi="ta-IN"/>
              </w:rPr>
              <w:t>உரைபெயர்ப்பு</w:t>
            </w:r>
            <w:r w:rsidRPr="001B7865">
              <w:rPr>
                <w:rFonts w:ascii="Vijaya" w:eastAsia="Arial Unicode MS" w:hAnsi="Vijaya" w:cs="Vijaya"/>
                <w:sz w:val="24"/>
                <w:szCs w:val="24"/>
                <w:cs/>
                <w:lang w:val="en-US" w:eastAsia="en-AU" w:bidi="ta-IN"/>
              </w:rPr>
              <w:t xml:space="preserve"> </w:t>
            </w:r>
            <w:r w:rsidRPr="001B7865">
              <w:rPr>
                <w:rFonts w:ascii="Vijaya" w:eastAsia="Arial Unicode MS" w:hAnsi="Vijaya" w:cs="Vijaya" w:hint="cs"/>
                <w:sz w:val="24"/>
                <w:szCs w:val="24"/>
                <w:cs/>
                <w:lang w:val="en-US" w:eastAsia="en-AU" w:bidi="ta-IN"/>
              </w:rPr>
              <w:t>சேவை</w:t>
            </w:r>
            <w:r w:rsidRPr="001B7865">
              <w:rPr>
                <w:rFonts w:ascii="Vijaya" w:eastAsia="Arial Unicode MS" w:hAnsi="Vijaya" w:cs="Vijaya"/>
                <w:sz w:val="24"/>
                <w:szCs w:val="24"/>
                <w:lang w:val="en-US" w:eastAsia="en-AU" w:bidi="ta-IN"/>
              </w:rPr>
              <w:t>'</w:t>
            </w:r>
            <w:r w:rsidRPr="001B7865">
              <w:rPr>
                <w:rFonts w:ascii="Vijaya" w:eastAsia="Arial Unicode MS" w:hAnsi="Vijaya" w:cs="Vijaya" w:hint="cs"/>
                <w:sz w:val="24"/>
                <w:szCs w:val="24"/>
                <w:cs/>
                <w:lang w:val="en-US" w:eastAsia="en-AU" w:bidi="ta-IN"/>
              </w:rPr>
              <w:t>யை</w:t>
            </w:r>
            <w:r w:rsidRPr="001B7865">
              <w:rPr>
                <w:rFonts w:ascii="Vijaya" w:eastAsia="Arial Unicode MS" w:hAnsi="Vijaya" w:cs="Vijaya"/>
                <w:sz w:val="24"/>
                <w:szCs w:val="24"/>
                <w:cs/>
                <w:lang w:val="en-US" w:eastAsia="en-AU" w:bidi="ta-IN"/>
              </w:rPr>
              <w:t xml:space="preserve"> </w:t>
            </w:r>
            <w:r w:rsidRPr="001B7865">
              <w:rPr>
                <w:rStyle w:val="Strong"/>
                <w:sz w:val="24"/>
                <w:szCs w:val="24"/>
              </w:rPr>
              <w:t>131 450</w:t>
            </w:r>
            <w:r w:rsidRPr="001B7865">
              <w:rPr>
                <w:rFonts w:ascii="Vijaya" w:eastAsia="Arial Unicode MS" w:hAnsi="Vijaya" w:cs="Vijaya"/>
                <w:b/>
                <w:bCs/>
                <w:cs/>
                <w:lang w:val="en-US" w:eastAsia="en-AU" w:bidi="ta-IN"/>
              </w:rPr>
              <w:t xml:space="preserve"> </w:t>
            </w:r>
            <w:r w:rsidRPr="001B7865">
              <w:rPr>
                <w:rFonts w:ascii="Vijaya" w:eastAsia="Arial Unicode MS" w:hAnsi="Vijaya" w:cs="Vijaya" w:hint="cs"/>
                <w:sz w:val="24"/>
                <w:szCs w:val="24"/>
                <w:cs/>
                <w:lang w:val="en-US" w:eastAsia="en-AU" w:bidi="ta-IN"/>
              </w:rPr>
              <w:t>இல்</w:t>
            </w:r>
            <w:r w:rsidRPr="001B7865">
              <w:rPr>
                <w:rFonts w:ascii="Vijaya" w:eastAsia="Arial Unicode MS" w:hAnsi="Vijaya" w:cs="Vijaya"/>
                <w:sz w:val="24"/>
                <w:szCs w:val="24"/>
                <w:cs/>
                <w:lang w:val="en-US" w:eastAsia="en-AU" w:bidi="ta-IN"/>
              </w:rPr>
              <w:t xml:space="preserve"> </w:t>
            </w:r>
            <w:r w:rsidRPr="001B7865">
              <w:rPr>
                <w:rFonts w:ascii="Vijaya" w:eastAsia="Arial Unicode MS" w:hAnsi="Vijaya" w:cs="Vijaya" w:hint="cs"/>
                <w:sz w:val="24"/>
                <w:szCs w:val="24"/>
                <w:cs/>
                <w:lang w:val="en-US" w:eastAsia="en-AU" w:bidi="ta-IN"/>
              </w:rPr>
              <w:t>அழைக்கவும்</w:t>
            </w:r>
            <w:r w:rsidRPr="001B7865">
              <w:rPr>
                <w:rFonts w:ascii="Arial" w:hAnsi="Arial" w:cs="Latha"/>
                <w:b/>
                <w:bCs/>
                <w:color w:val="000000"/>
                <w:sz w:val="24"/>
                <w:szCs w:val="24"/>
                <w:cs/>
                <w:lang w:bidi="ta-IN"/>
              </w:rPr>
              <w:t xml:space="preserve">  </w:t>
            </w:r>
          </w:p>
        </w:tc>
      </w:tr>
    </w:tbl>
    <w:p w14:paraId="2D119403" w14:textId="77777777" w:rsidR="00940600" w:rsidRPr="00E0597A" w:rsidRDefault="00940600" w:rsidP="00F46C33">
      <w:pPr>
        <w:rPr>
          <w:rFonts w:ascii="Arial" w:hAnsi="Arial" w:cs="Arial"/>
          <w:sz w:val="20"/>
          <w:szCs w:val="20"/>
        </w:rPr>
      </w:pPr>
    </w:p>
    <w:sectPr w:rsidR="00940600" w:rsidRPr="00E0597A" w:rsidSect="00A90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1701" w:header="96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693FD" w14:textId="77777777" w:rsidR="00497867" w:rsidRDefault="00497867" w:rsidP="00F35A63">
      <w:r>
        <w:separator/>
      </w:r>
    </w:p>
  </w:endnote>
  <w:endnote w:type="continuationSeparator" w:id="0">
    <w:p w14:paraId="750951A9" w14:textId="77777777" w:rsidR="00497867" w:rsidRDefault="00497867" w:rsidP="00F3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800422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49C501" w14:textId="77777777" w:rsidR="00A90C1A" w:rsidRDefault="000E4DE3" w:rsidP="00183C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A90C1A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179F5E" w14:textId="77777777" w:rsidR="001633B9" w:rsidRDefault="001633B9" w:rsidP="00A90C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405638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15"/>
        <w:szCs w:val="15"/>
      </w:rPr>
    </w:sdtEndPr>
    <w:sdtContent>
      <w:p w14:paraId="4451200A" w14:textId="77777777" w:rsidR="00A90C1A" w:rsidRPr="005A7701" w:rsidRDefault="000E4DE3" w:rsidP="00183CF2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15"/>
            <w:szCs w:val="15"/>
          </w:rPr>
        </w:pPr>
        <w:r w:rsidRPr="005A7701">
          <w:rPr>
            <w:rStyle w:val="PageNumber"/>
            <w:rFonts w:ascii="Arial" w:hAnsi="Arial" w:cs="Arial"/>
            <w:sz w:val="15"/>
            <w:szCs w:val="15"/>
          </w:rPr>
          <w:fldChar w:fldCharType="begin"/>
        </w:r>
        <w:r w:rsidR="00A90C1A" w:rsidRPr="005A7701">
          <w:rPr>
            <w:rStyle w:val="PageNumber"/>
            <w:rFonts w:ascii="Arial" w:hAnsi="Arial" w:cs="Arial"/>
            <w:sz w:val="15"/>
            <w:szCs w:val="15"/>
          </w:rPr>
          <w:instrText xml:space="preserve"> PAGE </w:instrText>
        </w:r>
        <w:r w:rsidRPr="005A7701">
          <w:rPr>
            <w:rStyle w:val="PageNumber"/>
            <w:rFonts w:ascii="Arial" w:hAnsi="Arial" w:cs="Arial"/>
            <w:sz w:val="15"/>
            <w:szCs w:val="15"/>
          </w:rPr>
          <w:fldChar w:fldCharType="separate"/>
        </w:r>
        <w:r w:rsidR="005A7701">
          <w:rPr>
            <w:rStyle w:val="PageNumber"/>
            <w:rFonts w:ascii="Arial" w:hAnsi="Arial" w:cs="Arial"/>
            <w:noProof/>
            <w:sz w:val="15"/>
            <w:szCs w:val="15"/>
          </w:rPr>
          <w:t>1</w:t>
        </w:r>
        <w:r w:rsidRPr="005A7701">
          <w:rPr>
            <w:rStyle w:val="PageNumber"/>
            <w:rFonts w:ascii="Arial" w:hAnsi="Arial" w:cs="Arial"/>
            <w:sz w:val="15"/>
            <w:szCs w:val="15"/>
          </w:rPr>
          <w:fldChar w:fldCharType="end"/>
        </w:r>
      </w:p>
    </w:sdtContent>
  </w:sdt>
  <w:p w14:paraId="7746E816" w14:textId="77777777" w:rsidR="001633B9" w:rsidRDefault="001633B9" w:rsidP="00A90C1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35A45" w14:textId="77777777" w:rsidR="00E2535F" w:rsidRDefault="00E25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5C383" w14:textId="77777777" w:rsidR="00497867" w:rsidRDefault="00497867" w:rsidP="00F35A63">
      <w:r>
        <w:separator/>
      </w:r>
    </w:p>
  </w:footnote>
  <w:footnote w:type="continuationSeparator" w:id="0">
    <w:p w14:paraId="37E1E702" w14:textId="77777777" w:rsidR="00497867" w:rsidRDefault="00497867" w:rsidP="00F35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B1B13" w14:textId="77777777" w:rsidR="00E2535F" w:rsidRDefault="00E253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60A7B" w14:textId="077CBB3B" w:rsidR="00F35A63" w:rsidRPr="00F35A63" w:rsidRDefault="00F35A63" w:rsidP="001633B9">
    <w:pPr>
      <w:pStyle w:val="Header"/>
      <w:ind w:right="-1020"/>
      <w:jc w:val="right"/>
      <w:rPr>
        <w:rFonts w:ascii="Arial" w:hAnsi="Arial" w:cs="Arial"/>
        <w:sz w:val="15"/>
        <w:szCs w:val="1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3744D" w14:textId="77777777" w:rsidR="00E2535F" w:rsidRDefault="00E253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F5751"/>
    <w:multiLevelType w:val="hybridMultilevel"/>
    <w:tmpl w:val="F6F49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9399A"/>
    <w:multiLevelType w:val="multilevel"/>
    <w:tmpl w:val="2FD20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75056134">
    <w:abstractNumId w:val="0"/>
  </w:num>
  <w:num w:numId="2" w16cid:durableId="1028603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A63"/>
    <w:rsid w:val="000149F4"/>
    <w:rsid w:val="00027083"/>
    <w:rsid w:val="00064E57"/>
    <w:rsid w:val="000A4FE0"/>
    <w:rsid w:val="000D57DA"/>
    <w:rsid w:val="000E4DE3"/>
    <w:rsid w:val="000F445F"/>
    <w:rsid w:val="00141D4A"/>
    <w:rsid w:val="001633B9"/>
    <w:rsid w:val="001B0346"/>
    <w:rsid w:val="001B7865"/>
    <w:rsid w:val="001D0333"/>
    <w:rsid w:val="001E6B50"/>
    <w:rsid w:val="0026769B"/>
    <w:rsid w:val="002721EF"/>
    <w:rsid w:val="003303E6"/>
    <w:rsid w:val="00343551"/>
    <w:rsid w:val="00353793"/>
    <w:rsid w:val="003927C2"/>
    <w:rsid w:val="003B5798"/>
    <w:rsid w:val="00411F8F"/>
    <w:rsid w:val="004412DF"/>
    <w:rsid w:val="004814DD"/>
    <w:rsid w:val="00497867"/>
    <w:rsid w:val="004A195B"/>
    <w:rsid w:val="004E67A6"/>
    <w:rsid w:val="004E73A8"/>
    <w:rsid w:val="005049F1"/>
    <w:rsid w:val="005144D8"/>
    <w:rsid w:val="00555533"/>
    <w:rsid w:val="005663C3"/>
    <w:rsid w:val="005A7701"/>
    <w:rsid w:val="0060185F"/>
    <w:rsid w:val="00615D93"/>
    <w:rsid w:val="00621984"/>
    <w:rsid w:val="00626B54"/>
    <w:rsid w:val="006309D9"/>
    <w:rsid w:val="00653CA8"/>
    <w:rsid w:val="00667AE3"/>
    <w:rsid w:val="006937A0"/>
    <w:rsid w:val="006B7ED2"/>
    <w:rsid w:val="006E417D"/>
    <w:rsid w:val="00720B8D"/>
    <w:rsid w:val="007224EE"/>
    <w:rsid w:val="00773B77"/>
    <w:rsid w:val="0079453F"/>
    <w:rsid w:val="00870322"/>
    <w:rsid w:val="008B093C"/>
    <w:rsid w:val="008C3C6C"/>
    <w:rsid w:val="00940600"/>
    <w:rsid w:val="009D51F0"/>
    <w:rsid w:val="009E1F91"/>
    <w:rsid w:val="00A16BEC"/>
    <w:rsid w:val="00A2404A"/>
    <w:rsid w:val="00A874E2"/>
    <w:rsid w:val="00A90C1A"/>
    <w:rsid w:val="00A96852"/>
    <w:rsid w:val="00C069D4"/>
    <w:rsid w:val="00C8461D"/>
    <w:rsid w:val="00CA4C4C"/>
    <w:rsid w:val="00CE693E"/>
    <w:rsid w:val="00D44CFD"/>
    <w:rsid w:val="00D966AE"/>
    <w:rsid w:val="00DA43A0"/>
    <w:rsid w:val="00E05479"/>
    <w:rsid w:val="00E0597A"/>
    <w:rsid w:val="00E2535F"/>
    <w:rsid w:val="00E53190"/>
    <w:rsid w:val="00E944FA"/>
    <w:rsid w:val="00F35A63"/>
    <w:rsid w:val="00F46C33"/>
    <w:rsid w:val="00F47376"/>
    <w:rsid w:val="00F92410"/>
    <w:rsid w:val="00FA13D1"/>
    <w:rsid w:val="00FA7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59D9ED"/>
  <w15:docId w15:val="{882777FB-543F-45E9-9B99-E3B6D08B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DE3"/>
  </w:style>
  <w:style w:type="paragraph" w:styleId="Heading1">
    <w:name w:val="heading 1"/>
    <w:basedOn w:val="Normal"/>
    <w:next w:val="Normal"/>
    <w:link w:val="Heading1Char"/>
    <w:uiPriority w:val="9"/>
    <w:qFormat/>
    <w:rsid w:val="005A77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A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A63"/>
  </w:style>
  <w:style w:type="paragraph" w:styleId="Footer">
    <w:name w:val="footer"/>
    <w:basedOn w:val="Normal"/>
    <w:link w:val="FooterChar"/>
    <w:uiPriority w:val="99"/>
    <w:unhideWhenUsed/>
    <w:rsid w:val="00F35A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A63"/>
  </w:style>
  <w:style w:type="character" w:styleId="PageNumber">
    <w:name w:val="page number"/>
    <w:basedOn w:val="DefaultParagraphFont"/>
    <w:uiPriority w:val="99"/>
    <w:semiHidden/>
    <w:unhideWhenUsed/>
    <w:rsid w:val="00A90C1A"/>
  </w:style>
  <w:style w:type="table" w:styleId="TableGrid">
    <w:name w:val="Table Grid"/>
    <w:basedOn w:val="TableNormal"/>
    <w:uiPriority w:val="39"/>
    <w:rsid w:val="003927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27C2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Revision">
    <w:name w:val="Revision"/>
    <w:hidden/>
    <w:uiPriority w:val="99"/>
    <w:semiHidden/>
    <w:rsid w:val="003927C2"/>
  </w:style>
  <w:style w:type="paragraph" w:styleId="BalloonText">
    <w:name w:val="Balloon Text"/>
    <w:basedOn w:val="Normal"/>
    <w:link w:val="BalloonTextChar"/>
    <w:uiPriority w:val="99"/>
    <w:semiHidden/>
    <w:unhideWhenUsed/>
    <w:rsid w:val="00A16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BEC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8B093C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1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14DD"/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y2iqfc">
    <w:name w:val="y2iqfc"/>
    <w:basedOn w:val="DefaultParagraphFont"/>
    <w:rsid w:val="004814DD"/>
  </w:style>
  <w:style w:type="character" w:customStyle="1" w:styleId="Heading1Char">
    <w:name w:val="Heading 1 Char"/>
    <w:basedOn w:val="DefaultParagraphFont"/>
    <w:link w:val="Heading1"/>
    <w:uiPriority w:val="9"/>
    <w:rsid w:val="005A770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3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DSS Redress CALD Tamil Poster</vt:lpstr>
    </vt:vector>
  </TitlesOfParts>
  <Manager/>
  <Company/>
  <LinksUpToDate>false</LinksUpToDate>
  <CharactersWithSpaces>604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DSS Redress CALD Tamil Poster</dc:title>
  <dc:subject/>
  <dc:creator/>
  <cp:keywords/>
  <dc:description/>
  <cp:lastModifiedBy>604</cp:lastModifiedBy>
  <cp:revision>16</cp:revision>
  <dcterms:created xsi:type="dcterms:W3CDTF">2023-06-16T05:05:00Z</dcterms:created>
  <dcterms:modified xsi:type="dcterms:W3CDTF">2023-10-04T11:58:00Z</dcterms:modified>
  <cp:category/>
</cp:coreProperties>
</file>