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6C7ED" w14:textId="77777777" w:rsidR="00410497" w:rsidRPr="00243886" w:rsidRDefault="00410497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b/>
          <w:sz w:val="16"/>
          <w:szCs w:val="16"/>
          <w:lang w:bidi="my-MM"/>
        </w:rPr>
      </w:pP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ဤဗွီဒီယိုကို</w:t>
      </w:r>
      <w:r w:rsidRPr="00243886">
        <w:rPr>
          <w:rFonts w:ascii="Myanmar Text" w:hAnsi="Myanmar Text" w:cs="Myanmar Text" w:hint="cs"/>
          <w:b/>
          <w:sz w:val="16"/>
          <w:szCs w:val="16"/>
          <w:cs/>
          <w:lang w:bidi="my-MM"/>
        </w:rPr>
        <w:t xml:space="preserve"> </w:t>
      </w: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ကြည့်ခြင်းအားဖြင့် စိတ်</w:t>
      </w:r>
      <w:r w:rsidRPr="00243886">
        <w:rPr>
          <w:rFonts w:ascii="Myanmar Text" w:hAnsi="Myanmar Text" w:cs="Myanmar Text" w:hint="cs"/>
          <w:b/>
          <w:sz w:val="16"/>
          <w:szCs w:val="16"/>
          <w:cs/>
          <w:lang w:bidi="my-MM"/>
        </w:rPr>
        <w:t>ထိခိုက်</w:t>
      </w: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နိုင်</w:t>
      </w:r>
      <w:r w:rsidRPr="00243886">
        <w:rPr>
          <w:rFonts w:ascii="Myanmar Text" w:hAnsi="Myanmar Text" w:cs="Myanmar Text" w:hint="cs"/>
          <w:b/>
          <w:sz w:val="16"/>
          <w:szCs w:val="16"/>
          <w:cs/>
          <w:lang w:bidi="my-MM"/>
        </w:rPr>
        <w:t>မ</w:t>
      </w: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ည့် အ</w:t>
      </w:r>
      <w:r w:rsidRPr="00243886">
        <w:rPr>
          <w:rFonts w:ascii="Myanmar Text" w:hAnsi="Myanmar Text" w:cs="Myanmar Text" w:hint="cs"/>
          <w:b/>
          <w:sz w:val="16"/>
          <w:szCs w:val="16"/>
          <w:cs/>
          <w:lang w:bidi="my-MM"/>
        </w:rPr>
        <w:t>တိတ်ဖြစ်ရပ်</w:t>
      </w: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များနှင့် ခံစားချက်များကို </w:t>
      </w:r>
      <w:r w:rsidRPr="00243886">
        <w:rPr>
          <w:rFonts w:ascii="Myanmar Text" w:hAnsi="Myanmar Text" w:cs="Myanmar Text" w:hint="cs"/>
          <w:b/>
          <w:sz w:val="16"/>
          <w:szCs w:val="16"/>
          <w:cs/>
          <w:lang w:bidi="my-MM"/>
        </w:rPr>
        <w:t>ဖြစ်</w:t>
      </w: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စေနိုင်ပါသည်။</w:t>
      </w:r>
    </w:p>
    <w:p w14:paraId="35509F92" w14:textId="77777777" w:rsidR="00410497" w:rsidRPr="00410497" w:rsidRDefault="00410497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Style w:val="Hyperlink"/>
          <w:rFonts w:cs="Myanmar Text"/>
          <w:b/>
          <w:bCs/>
          <w:sz w:val="16"/>
          <w:szCs w:val="16"/>
          <w:u w:val="none"/>
          <w:lang w:bidi="my-MM"/>
        </w:rPr>
      </w:pPr>
      <w:r w:rsidRPr="00410497">
        <w:rPr>
          <w:rStyle w:val="Hyperlink"/>
          <w:rFonts w:ascii="Myanmar Text" w:hAnsi="Myanmar Text" w:cs="Myanmar Text" w:hint="cs"/>
          <w:sz w:val="16"/>
          <w:szCs w:val="16"/>
          <w:u w:val="none"/>
          <w:cs/>
          <w:lang w:bidi="my-MM"/>
        </w:rPr>
        <w:t xml:space="preserve">အခမဲ့၊ ယုံကြည်စိတ်ချရသောပံ့ပိုးမှုအတွက် ၁၈၀၀ ၇၃၇ ၃၇၇ ကို ဖုန်းခေါ်ပါ သို့မဟုတ် ဝက်ဘ်ဆိုက် </w:t>
      </w:r>
      <w:r w:rsidRPr="00410497">
        <w:fldChar w:fldCharType="begin"/>
      </w:r>
      <w:r w:rsidRPr="00410497">
        <w:instrText>HYPERLINK "http://www.nationalredress.gov.au/support" \h</w:instrText>
      </w:r>
      <w:r w:rsidRPr="00410497">
        <w:fldChar w:fldCharType="separate"/>
      </w:r>
      <w:r w:rsidRPr="00410497">
        <w:rPr>
          <w:rStyle w:val="Hyperlink"/>
          <w:sz w:val="16"/>
          <w:szCs w:val="16"/>
          <w:u w:val="none"/>
        </w:rPr>
        <w:t>nationalredress.gov.au/support</w:t>
      </w:r>
      <w:r w:rsidRPr="00410497">
        <w:rPr>
          <w:rStyle w:val="Hyperlink"/>
          <w:sz w:val="16"/>
          <w:szCs w:val="16"/>
          <w:u w:val="none"/>
        </w:rPr>
        <w:fldChar w:fldCharType="end"/>
      </w:r>
      <w:r w:rsidRPr="00410497">
        <w:rPr>
          <w:rStyle w:val="Hyperlink"/>
          <w:rFonts w:ascii="Myanmar Text" w:hAnsi="Myanmar Text" w:cs="Myanmar Text" w:hint="cs"/>
          <w:sz w:val="16"/>
          <w:szCs w:val="16"/>
          <w:u w:val="none"/>
          <w:lang w:bidi="my-MM"/>
        </w:rPr>
        <w:t xml:space="preserve"> </w:t>
      </w:r>
      <w:r w:rsidRPr="00410497">
        <w:rPr>
          <w:rStyle w:val="Hyperlink"/>
          <w:rFonts w:ascii="Myanmar Text" w:hAnsi="Myanmar Text" w:cs="Myanmar Text" w:hint="cs"/>
          <w:sz w:val="16"/>
          <w:szCs w:val="16"/>
          <w:u w:val="none"/>
          <w:cs/>
          <w:lang w:bidi="my-MM"/>
        </w:rPr>
        <w:t>တွင် ကြည့်ရှုပါ။</w:t>
      </w:r>
    </w:p>
    <w:p w14:paraId="0819DA91" w14:textId="77777777" w:rsidR="00410497" w:rsidRPr="00243886" w:rsidRDefault="00410497" w:rsidP="00410497">
      <w:pPr>
        <w:pStyle w:val="NormalTables"/>
        <w:ind w:right="-112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Myanmar Text" w:hAnsi="Myanmar Text" w:cs="Myanmar Text"/>
          <w:sz w:val="16"/>
          <w:szCs w:val="16"/>
          <w:lang w:bidi="my-MM"/>
        </w:rPr>
      </w:pPr>
      <w:r w:rsidRPr="00243886">
        <w:rPr>
          <w:rFonts w:ascii="Myanmar Text" w:hAnsi="Myanmar Text" w:cs="Myanmar Text" w:hint="cs"/>
          <w:sz w:val="16"/>
          <w:szCs w:val="16"/>
          <w:cs/>
          <w:lang w:val="en-US" w:bidi="my-MM"/>
        </w:rPr>
        <w:t>နိုင်ငံလုံးဆိုင်ရာ နစ်နာဆုံးရှုံးမှုပြန်ကုစားရေး အစီအစဥ်ဆိုသည်မှာ</w:t>
      </w: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 အဖွဲ့အသင်းတစ်ခုအတွင်း ရှိနေစဥ်</w:t>
      </w:r>
      <w:r w:rsidRPr="00243886">
        <w:rPr>
          <w:rFonts w:ascii="Myanmar Text" w:hAnsi="Myanmar Text" w:cs="Myanmar Text"/>
          <w:sz w:val="16"/>
          <w:szCs w:val="16"/>
          <w:lang w:bidi="my-MM"/>
        </w:rPr>
        <w:t xml:space="preserve"> </w:t>
      </w:r>
      <w:r w:rsidRPr="00243886">
        <w:rPr>
          <w:rFonts w:ascii="Myanmar Text" w:hAnsi="Myanmar Text" w:cs="Myanmar Text" w:hint="cs"/>
          <w:sz w:val="16"/>
          <w:szCs w:val="16"/>
          <w:cs/>
          <w:lang w:val="en-US" w:bidi="my-MM"/>
        </w:rPr>
        <w:t xml:space="preserve">ကလေးဘဝ </w:t>
      </w: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လိင်ပိုင်းဆိုင်ရာ မတရားပြုခြင်း</w:t>
      </w:r>
      <w:r w:rsidRPr="00243886">
        <w:rPr>
          <w:rFonts w:ascii="Myanmar Text" w:hAnsi="Myanmar Text" w:cs="Myanmar Text" w:hint="cs"/>
          <w:sz w:val="16"/>
          <w:szCs w:val="16"/>
          <w:cs/>
          <w:lang w:val="en-US" w:bidi="my-MM"/>
        </w:rPr>
        <w:t>ခဲ့ရသူများ</w:t>
      </w: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အတွက်ဖြစ်ပါသည်။</w:t>
      </w:r>
    </w:p>
    <w:p w14:paraId="62E28EEB" w14:textId="77777777" w:rsidR="00410497" w:rsidRPr="00243886" w:rsidRDefault="00410497" w:rsidP="00410497">
      <w:p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b/>
          <w:bCs/>
          <w:sz w:val="16"/>
          <w:szCs w:val="16"/>
          <w:lang w:bidi="my-MM"/>
        </w:rPr>
      </w:pPr>
      <w:r w:rsidRPr="00243886">
        <w:rPr>
          <w:rFonts w:cs="Myanmar Text" w:hint="cs"/>
          <w:sz w:val="16"/>
          <w:szCs w:val="16"/>
          <w:cs/>
          <w:lang w:bidi="my-MM"/>
        </w:rPr>
        <w:t xml:space="preserve">၎င်းတွင် </w:t>
      </w: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လိင်ပိုင်းဆိုင်ရာ မတရားပြုခြင်း </w:t>
      </w:r>
      <w:r w:rsidRPr="00243886">
        <w:rPr>
          <w:rFonts w:cs="Myanmar Text" w:hint="cs"/>
          <w:sz w:val="16"/>
          <w:szCs w:val="16"/>
          <w:cs/>
          <w:lang w:bidi="my-MM"/>
        </w:rPr>
        <w:t>ဖြစ်ပွားသည့်အခါ အဖွဲ့အ</w:t>
      </w:r>
      <w:r w:rsidRPr="00243886">
        <w:rPr>
          <w:rFonts w:cs="Myanmar Text" w:hint="cs"/>
          <w:b/>
          <w:sz w:val="16"/>
          <w:szCs w:val="16"/>
          <w:cs/>
          <w:lang w:bidi="my-MM"/>
        </w:rPr>
        <w:t xml:space="preserve">သင်းနေရာအတွင်း </w:t>
      </w:r>
      <w:r w:rsidRPr="00243886">
        <w:rPr>
          <w:rFonts w:cs="Myanmar Text" w:hint="cs"/>
          <w:sz w:val="16"/>
          <w:szCs w:val="16"/>
          <w:cs/>
          <w:lang w:bidi="my-MM"/>
        </w:rPr>
        <w:t>သို့မဟုတ် အဖွဲ့အ</w:t>
      </w:r>
      <w:r w:rsidRPr="00243886">
        <w:rPr>
          <w:rFonts w:cs="Myanmar Text" w:hint="cs"/>
          <w:b/>
          <w:sz w:val="16"/>
          <w:szCs w:val="16"/>
          <w:cs/>
          <w:lang w:bidi="my-MM"/>
        </w:rPr>
        <w:t>သင်း</w:t>
      </w:r>
      <w:r w:rsidRPr="00243886">
        <w:rPr>
          <w:rFonts w:cs="Myanmar Text" w:hint="cs"/>
          <w:sz w:val="16"/>
          <w:szCs w:val="16"/>
          <w:cs/>
          <w:lang w:bidi="my-MM"/>
        </w:rPr>
        <w:t>က ဦးစီးသည့် လှုပ်ရှားမှု</w:t>
      </w:r>
      <w:r w:rsidRPr="00243886">
        <w:rPr>
          <w:rFonts w:cs="Myanmar Text" w:hint="cs"/>
          <w:b/>
          <w:sz w:val="16"/>
          <w:szCs w:val="16"/>
          <w:cs/>
          <w:lang w:bidi="my-MM"/>
        </w:rPr>
        <w:t>အ</w:t>
      </w:r>
      <w:r w:rsidRPr="00243886">
        <w:rPr>
          <w:rFonts w:cs="Myanmar Text" w:hint="cs"/>
          <w:sz w:val="16"/>
          <w:szCs w:val="16"/>
          <w:cs/>
          <w:lang w:bidi="my-MM"/>
        </w:rPr>
        <w:t>တွင်</w:t>
      </w:r>
      <w:r w:rsidRPr="00243886">
        <w:rPr>
          <w:rFonts w:cs="Myanmar Text" w:hint="cs"/>
          <w:b/>
          <w:sz w:val="16"/>
          <w:szCs w:val="16"/>
          <w:cs/>
          <w:lang w:bidi="my-MM"/>
        </w:rPr>
        <w:t>း</w:t>
      </w:r>
      <w:r w:rsidRPr="00243886">
        <w:rPr>
          <w:rFonts w:cs="Myanmar Text" w:hint="cs"/>
          <w:sz w:val="16"/>
          <w:szCs w:val="16"/>
          <w:cs/>
          <w:lang w:bidi="my-MM"/>
        </w:rPr>
        <w:t xml:space="preserve"> </w:t>
      </w:r>
      <w:r w:rsidRPr="00243886">
        <w:rPr>
          <w:rFonts w:cs="Myanmar Text" w:hint="cs"/>
          <w:b/>
          <w:sz w:val="16"/>
          <w:szCs w:val="16"/>
          <w:cs/>
          <w:lang w:bidi="my-MM"/>
        </w:rPr>
        <w:t>ဥပမာ စခန်းချနေရာအတွင်း ဖြစ်ပွားခြင်း</w:t>
      </w:r>
      <w:r w:rsidRPr="00243886">
        <w:rPr>
          <w:rFonts w:cs="Myanmar Text" w:hint="cs"/>
          <w:sz w:val="16"/>
          <w:szCs w:val="16"/>
          <w:cs/>
          <w:lang w:bidi="my-MM"/>
        </w:rPr>
        <w:t>များ ပါဝင်ပါသည်။</w:t>
      </w:r>
    </w:p>
    <w:p w14:paraId="4FCF855B" w14:textId="77777777" w:rsidR="00410497" w:rsidRPr="00243886" w:rsidRDefault="00410497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cs/>
          <w:lang w:bidi="my-MM"/>
        </w:rPr>
      </w:pPr>
      <w:r w:rsidRPr="00243886">
        <w:rPr>
          <w:rFonts w:cs="Myanmar Text" w:hint="cs"/>
          <w:sz w:val="16"/>
          <w:szCs w:val="16"/>
          <w:cs/>
          <w:lang w:bidi="my-MM"/>
        </w:rPr>
        <w:t>နိုင်ငံလုံးဆိုင်ရာ နစ်နာဆုံးရှုံးမှုပြန်ကုစားရေး အစီအစဥ်သည် ထိုလူများအား နစ်နာဆုံးရှုံးမှုပြန်ကုစားရေး ရယူရန် ကူညီပေးသည့်အပြင် အခမဲ့ ယုံကြည်စိတ်ချ ရသည့် နစ်နာဆုံးရှုံးမှုပြန်ကုစားရေး ပံ့ပိုးမှု လုပ်ငန်းများနှင့် ချိတ်ဆက်ပေးနိုင်ပါသည်</w:t>
      </w:r>
    </w:p>
    <w:p w14:paraId="2C524BF7" w14:textId="77777777" w:rsidR="00410497" w:rsidRPr="00243886" w:rsidRDefault="00410497" w:rsidP="00410497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 w:rsidRPr="00243886">
        <w:rPr>
          <w:rFonts w:cs="Myanmar Text" w:hint="cs"/>
          <w:sz w:val="16"/>
          <w:szCs w:val="16"/>
          <w:cs/>
          <w:lang w:bidi="my-MM"/>
        </w:rPr>
        <w:t xml:space="preserve">နစ်နာဆုံးရှုံးမှုပြန်ကုစားရေး ဆိုသည်မှာ </w:t>
      </w:r>
      <w:r w:rsidRPr="00243886">
        <w:rPr>
          <w:rFonts w:cs="Myanmar Text" w:hint="cs"/>
          <w:b/>
          <w:sz w:val="16"/>
          <w:szCs w:val="16"/>
          <w:cs/>
          <w:lang w:val="it-IT" w:bidi="my-MM"/>
        </w:rPr>
        <w:t>နစ်နာကြေး</w:t>
      </w:r>
      <w:r w:rsidRPr="00243886">
        <w:rPr>
          <w:rFonts w:cs="Myanmar Text" w:hint="cs"/>
          <w:sz w:val="16"/>
          <w:szCs w:val="16"/>
          <w:cs/>
          <w:lang w:bidi="my-MM"/>
        </w:rPr>
        <w:t>၊ ဆွေးနွေးလမ်းညွှန်မှု ရယူခြင်းနှင့် စိတ်ပိုင်းဆိုင်ရာ ပံ့ပိုးမှု နှင့် အဖွဲ့အသင်းထံမှ</w:t>
      </w:r>
      <w:r w:rsidRPr="00243886">
        <w:rPr>
          <w:rFonts w:cs="Myanmar Text"/>
          <w:sz w:val="16"/>
          <w:szCs w:val="16"/>
          <w:cs/>
          <w:lang w:bidi="my-MM"/>
        </w:rPr>
        <w:t xml:space="preserve"> </w:t>
      </w:r>
      <w:r w:rsidRPr="00243886">
        <w:rPr>
          <w:rFonts w:cs="Myanmar Text" w:hint="cs"/>
          <w:sz w:val="16"/>
          <w:szCs w:val="16"/>
          <w:cs/>
          <w:lang w:bidi="my-MM"/>
        </w:rPr>
        <w:t xml:space="preserve">တောင်းပန်ခြင်းကိုတို့ </w:t>
      </w:r>
    </w:p>
    <w:p w14:paraId="6C390EEE" w14:textId="77777777" w:rsidR="00410497" w:rsidRPr="00243886" w:rsidRDefault="00410497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cs/>
          <w:lang w:bidi="my-MM"/>
        </w:rPr>
      </w:pPr>
      <w:r w:rsidRPr="00243886">
        <w:rPr>
          <w:rFonts w:cs="Myanmar Text" w:hint="cs"/>
          <w:sz w:val="16"/>
          <w:szCs w:val="16"/>
          <w:cs/>
          <w:lang w:bidi="my-MM"/>
        </w:rPr>
        <w:t>ပါဝင်နိုင်ပါသည်။</w:t>
      </w:r>
    </w:p>
    <w:p w14:paraId="0DCED52B" w14:textId="77777777" w:rsidR="00410497" w:rsidRPr="00243886" w:rsidRDefault="00410497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b/>
          <w:sz w:val="16"/>
          <w:szCs w:val="16"/>
          <w:lang w:bidi="my-MM"/>
        </w:rPr>
      </w:pPr>
      <w:r w:rsidRPr="00243886">
        <w:rPr>
          <w:rFonts w:cs="Myanmar Text" w:hint="cs"/>
          <w:b/>
          <w:sz w:val="16"/>
          <w:szCs w:val="16"/>
          <w:cs/>
          <w:lang w:bidi="my-MM"/>
        </w:rPr>
        <w:t xml:space="preserve">သင် နိုင်ငံလုံးဆိုင်ရာ နစ်နာဆုံးရှုံးမှုပြန်ကုစားရေး အစီအစဥ်ကို စာရွက်ပုံစံ ဖြည့်စွက်ပြီး သို့မဟုတ် </w:t>
      </w:r>
      <w:r w:rsidRPr="00243886">
        <w:rPr>
          <w:sz w:val="16"/>
          <w:szCs w:val="16"/>
        </w:rPr>
        <w:t>MyGov</w:t>
      </w:r>
      <w:r w:rsidRPr="00243886">
        <w:rPr>
          <w:rFonts w:ascii="Myanmar Text" w:hAnsi="Myanmar Text" w:cs="Myanmar Text" w:hint="cs"/>
          <w:sz w:val="16"/>
          <w:szCs w:val="16"/>
          <w:lang w:bidi="my-MM"/>
        </w:rPr>
        <w:t xml:space="preserve"> </w:t>
      </w: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ကတစ်ဆင့် အွန်လိုင်းပုံစံကိုဖြည့်စွက်ပြီး လျှောက်နိုင်ပါသည်။</w:t>
      </w:r>
    </w:p>
    <w:p w14:paraId="78086437" w14:textId="77777777" w:rsidR="00410497" w:rsidRPr="00243886" w:rsidRDefault="00410497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Myanmar Text"/>
          <w:sz w:val="16"/>
          <w:szCs w:val="16"/>
          <w:cs/>
          <w:lang w:bidi="my-MM"/>
        </w:rPr>
      </w:pPr>
      <w:r w:rsidRPr="00243886">
        <w:rPr>
          <w:rFonts w:cs="Myanmar Text" w:hint="cs"/>
          <w:sz w:val="16"/>
          <w:szCs w:val="16"/>
          <w:cs/>
          <w:lang w:bidi="my-MM"/>
        </w:rPr>
        <w:t>လူအများစုသည် ၎င်းတို့ လျှောက်ထားမည်ကို မဆုံးဖြတ်မီ နစ်နာဆုံးရှုံးမှုပြန်ကုစားရေး ပံ့ပိုးမှု လုပ်ငန်းမှ တစ်ယောက်ယောက်နှင့် စကားပြောဆိုခြင်းမှာ အထောက်အကူပြုနိုင်ကြောင်း တွေ့ရှိရပါသည်။</w:t>
      </w:r>
    </w:p>
    <w:p w14:paraId="2688E666" w14:textId="77777777" w:rsidR="00410497" w:rsidRPr="00243886" w:rsidRDefault="00410497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သင် လျှောက်ထားရမည့်အဆင့်များ ရှိသည်။</w:t>
      </w:r>
    </w:p>
    <w:p w14:paraId="6CFB988A" w14:textId="47A49905" w:rsidR="00410497" w:rsidRPr="00243886" w:rsidRDefault="00E32948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>
        <w:rPr>
          <w:rFonts w:cs="Myanmar Text"/>
          <w:sz w:val="16"/>
          <w:szCs w:val="16"/>
          <w:cs/>
          <w:lang w:bidi="my-MM"/>
        </w:rPr>
        <w:t>1</w:t>
      </w:r>
      <w:r w:rsidR="00410497" w:rsidRPr="00243886">
        <w:rPr>
          <w:sz w:val="16"/>
          <w:szCs w:val="16"/>
        </w:rPr>
        <w:t xml:space="preserve">. </w:t>
      </w:r>
      <w:r w:rsidR="00410497" w:rsidRPr="00243886">
        <w:rPr>
          <w:rFonts w:cs="Myanmar Text" w:hint="cs"/>
          <w:sz w:val="16"/>
          <w:szCs w:val="16"/>
          <w:cs/>
          <w:lang w:bidi="my-MM"/>
        </w:rPr>
        <w:t>လျှောက်လွှာပုံစံကို ဖြည့်စွက်ပါ။</w:t>
      </w:r>
    </w:p>
    <w:p w14:paraId="0B17DCE6" w14:textId="60AFECAF" w:rsidR="00410497" w:rsidRPr="00243886" w:rsidRDefault="00E32948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>
        <w:rPr>
          <w:rFonts w:cs="Myanmar Text"/>
          <w:sz w:val="16"/>
          <w:szCs w:val="16"/>
          <w:cs/>
          <w:lang w:bidi="my-MM"/>
        </w:rPr>
        <w:t>2</w:t>
      </w:r>
      <w:r w:rsidR="00410497" w:rsidRPr="00243886">
        <w:rPr>
          <w:sz w:val="16"/>
          <w:szCs w:val="16"/>
        </w:rPr>
        <w:t xml:space="preserve">. </w:t>
      </w:r>
      <w:r w:rsidR="00410497"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ဖြည့်စွက်ပြီးသည့်ပုံစံကို နိုင်ငံလုံးဆိုင်ရာ နစ်နာဆုံးရှုံးမှုပြန်ကုစားရေး အစီအစဥ်သို့ စာတိုက်မှတစ်ဆင့် ပို့ပါ သို့မဟုတ် အွန်လိုင်းဖြင့် လျှောက်နေပါက</w:t>
      </w:r>
      <w:r w:rsidR="00410497" w:rsidRPr="00243886">
        <w:rPr>
          <w:sz w:val="16"/>
          <w:szCs w:val="16"/>
        </w:rPr>
        <w:t xml:space="preserve"> </w:t>
      </w:r>
      <w:proofErr w:type="spellStart"/>
      <w:r w:rsidR="00410497" w:rsidRPr="00243886">
        <w:rPr>
          <w:sz w:val="16"/>
          <w:szCs w:val="16"/>
        </w:rPr>
        <w:t>myGov</w:t>
      </w:r>
      <w:proofErr w:type="spellEnd"/>
      <w:r w:rsidR="00410497" w:rsidRPr="00243886">
        <w:rPr>
          <w:sz w:val="16"/>
          <w:szCs w:val="16"/>
        </w:rPr>
        <w:t xml:space="preserve"> </w:t>
      </w:r>
      <w:r w:rsidR="00410497"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ဝက်ဘ်ဆိုက်မှတစ်ဆင့် လုပ်ပါ။</w:t>
      </w:r>
    </w:p>
    <w:p w14:paraId="2D821349" w14:textId="265FD174" w:rsidR="00410497" w:rsidRPr="00243886" w:rsidRDefault="00E32948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>
        <w:rPr>
          <w:rFonts w:cs="Myanmar Text"/>
          <w:sz w:val="16"/>
          <w:szCs w:val="16"/>
          <w:cs/>
          <w:lang w:bidi="my-MM"/>
        </w:rPr>
        <w:t>3</w:t>
      </w:r>
      <w:r w:rsidR="00410497" w:rsidRPr="00243886">
        <w:rPr>
          <w:sz w:val="16"/>
          <w:szCs w:val="16"/>
        </w:rPr>
        <w:t xml:space="preserve">. </w:t>
      </w:r>
      <w:r w:rsidR="00410497"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နိုင်ငံလုံးဆိုင်ရာ နစ်နာဆုံးရှုံးမှုပြန်ကုစားရေး အစီအစဥ်သည် သင့်လျှောက်လွှာ၌ ဖော်ပြထားသော အဖွဲ့အသင်းများထံမှ အချက်အလက်များကို စုဆောင်းပါမည်။</w:t>
      </w:r>
    </w:p>
    <w:p w14:paraId="722AA60B" w14:textId="3F21BABC" w:rsidR="00410497" w:rsidRPr="00243886" w:rsidRDefault="00E32948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>
        <w:rPr>
          <w:rFonts w:cs="Myanmar Text"/>
          <w:sz w:val="16"/>
          <w:szCs w:val="16"/>
          <w:cs/>
          <w:lang w:bidi="my-MM"/>
        </w:rPr>
        <w:t>4</w:t>
      </w:r>
      <w:r w:rsidR="00410497" w:rsidRPr="00243886">
        <w:rPr>
          <w:sz w:val="16"/>
          <w:szCs w:val="16"/>
        </w:rPr>
        <w:t xml:space="preserve">. </w:t>
      </w:r>
      <w:r w:rsidR="00410497" w:rsidRPr="00243886">
        <w:rPr>
          <w:rFonts w:cs="Myanmar Text" w:hint="cs"/>
          <w:sz w:val="16"/>
          <w:szCs w:val="16"/>
          <w:cs/>
          <w:lang w:bidi="my-MM"/>
        </w:rPr>
        <w:t xml:space="preserve">အ‌နှောင်အဖွဲ့ မရှိသော ဆုံးဖြတ်ချက်ချမှတ်ပေးသူတစ်ဦးသည် </w:t>
      </w:r>
      <w:r w:rsidR="00410497"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အချက်အလက်အားလုံးကို သုံးသပ်ပြီး ဆုံးဖြတ်ချက်အဖြေ ပေးပါမည်။</w:t>
      </w:r>
    </w:p>
    <w:p w14:paraId="6A5CEC86" w14:textId="4EE0BA6B" w:rsidR="00410497" w:rsidRPr="00243886" w:rsidRDefault="00E32948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</w:rPr>
      </w:pPr>
      <w:r>
        <w:rPr>
          <w:rFonts w:cs="Myanmar Text"/>
          <w:sz w:val="16"/>
          <w:szCs w:val="16"/>
          <w:cs/>
          <w:lang w:bidi="my-MM"/>
        </w:rPr>
        <w:t>5</w:t>
      </w:r>
      <w:r w:rsidR="00410497" w:rsidRPr="00243886">
        <w:rPr>
          <w:sz w:val="16"/>
          <w:szCs w:val="16"/>
        </w:rPr>
        <w:t>.</w:t>
      </w:r>
      <w:r w:rsidR="00410497"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 နိုင်ငံလုံးဆိုင်ရာ နစ်နာဆုံးရှုံးမှုပြန်ကုစားရေး အစီအစဥ်သည် ဤအဖြေအကြောင်းပြောရန် သင့်အား ဆက်သွယ်ပါမည်။</w:t>
      </w:r>
    </w:p>
    <w:p w14:paraId="09EABE74" w14:textId="5E2F622E" w:rsidR="00410497" w:rsidRDefault="00E32948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Myanmar Text" w:hAnsi="Myanmar Text" w:cs="Myanmar Text"/>
          <w:sz w:val="16"/>
          <w:szCs w:val="16"/>
          <w:cs/>
          <w:lang w:bidi="my-MM"/>
        </w:rPr>
      </w:pPr>
      <w:r>
        <w:rPr>
          <w:rFonts w:cs="Myanmar Text"/>
          <w:sz w:val="16"/>
          <w:szCs w:val="16"/>
          <w:cs/>
          <w:lang w:bidi="my-MM"/>
        </w:rPr>
        <w:t>6</w:t>
      </w:r>
      <w:r w:rsidR="00410497" w:rsidRPr="00243886">
        <w:rPr>
          <w:sz w:val="16"/>
          <w:szCs w:val="16"/>
        </w:rPr>
        <w:t xml:space="preserve">. </w:t>
      </w:r>
      <w:r w:rsidR="00410497" w:rsidRPr="00243886">
        <w:rPr>
          <w:rFonts w:ascii="Myanmar Text" w:hAnsi="Myanmar Text" w:cs="Myanmar Text" w:hint="cs"/>
          <w:sz w:val="16"/>
          <w:szCs w:val="16"/>
          <w:cs/>
          <w:lang w:bidi="my-MM"/>
        </w:rPr>
        <w:t>ဤအဖြေကို လက်ခံရန် သို့မဟုတ် ပြန်လည်သုံးသပ်မှု လုပ်ခိုင်းရန် အချိန်ယူဆုံးဖြတ်ပါ။</w:t>
      </w:r>
    </w:p>
    <w:p w14:paraId="0212E387" w14:textId="77777777" w:rsidR="007A6F0E" w:rsidRPr="00243886" w:rsidRDefault="007A6F0E" w:rsidP="007A6F0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Myanmar Text" w:hAnsi="Myanmar Text" w:cs="Myanmar Text"/>
          <w:sz w:val="16"/>
          <w:szCs w:val="16"/>
          <w:cs/>
          <w:lang w:val="it-IT" w:bidi="my-MM"/>
        </w:rPr>
      </w:pPr>
      <w:r w:rsidRPr="00243886">
        <w:rPr>
          <w:rFonts w:cs="Myanmar Text" w:hint="cs"/>
          <w:sz w:val="16"/>
          <w:szCs w:val="16"/>
          <w:cs/>
          <w:lang w:val="it-IT" w:bidi="my-MM"/>
        </w:rPr>
        <w:t xml:space="preserve">သင်လုပ်နိုင်တဲ့နည်းလမ်းများအကြောင်း ပိုမိုသိရှိလိုပါက သို့မဟုတ် နစ်နာဆုံးရှုံးမှုပြန်ကုစားရေး ပံ့ပိုးမှု ဝန်ဆောင်လုပ်ငန်းများနှင့် ချိတ်ဆက်လိုပါက ဖုန်း ၁၈၀၀ ၇၃၇ ၃၇၇ ကို တနင်္လာ- သောကြာ နံနက် ၈ နာရီ- ညနေ ၅ နာရီအတွင်း ဆက်သွယ်ပါ သို့မဟုတ် ဝက်ဘ်ဆိုက် </w:t>
      </w:r>
      <w:r w:rsidRPr="00243886">
        <w:rPr>
          <w:bCs/>
          <w:sz w:val="16"/>
          <w:szCs w:val="16"/>
          <w:lang w:val="it-IT"/>
        </w:rPr>
        <w:t>nationalredress.gov.au</w:t>
      </w:r>
      <w:r w:rsidRPr="00243886">
        <w:rPr>
          <w:rFonts w:ascii="Myanmar Text" w:hAnsi="Myanmar Text" w:cs="Myanmar Text" w:hint="cs"/>
          <w:bCs/>
          <w:sz w:val="16"/>
          <w:szCs w:val="16"/>
          <w:lang w:val="it-IT" w:bidi="my-MM"/>
        </w:rPr>
        <w:t xml:space="preserve"> </w:t>
      </w:r>
      <w:r w:rsidRPr="00243886">
        <w:rPr>
          <w:rFonts w:ascii="Myanmar Text" w:hAnsi="Myanmar Text" w:cs="Myanmar Text" w:hint="cs"/>
          <w:sz w:val="16"/>
          <w:szCs w:val="16"/>
          <w:cs/>
          <w:lang w:val="it-IT" w:bidi="my-MM"/>
        </w:rPr>
        <w:t>တွင် ဖတ်ရှုပါ။</w:t>
      </w:r>
    </w:p>
    <w:p w14:paraId="20503F19" w14:textId="77777777" w:rsidR="007A6F0E" w:rsidRPr="00243886" w:rsidRDefault="007A6F0E" w:rsidP="00410497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sz w:val="16"/>
          <w:szCs w:val="16"/>
          <w:lang w:bidi="my-MM"/>
        </w:rPr>
      </w:pPr>
    </w:p>
    <w:p w14:paraId="23D4278A" w14:textId="77777777" w:rsidR="005F540C" w:rsidRPr="00A26970" w:rsidRDefault="005F540C" w:rsidP="00106EAE">
      <w:pPr>
        <w:rPr>
          <w:lang w:bidi="my-MM"/>
        </w:rPr>
      </w:pPr>
    </w:p>
    <w:sectPr w:rsidR="005F540C" w:rsidRPr="00A26970" w:rsidSect="00B650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2F2CB" w14:textId="77777777" w:rsidR="00F815B8" w:rsidRDefault="00F815B8" w:rsidP="00D560DC">
      <w:pPr>
        <w:spacing w:before="0" w:after="0" w:line="240" w:lineRule="auto"/>
      </w:pPr>
      <w:r>
        <w:separator/>
      </w:r>
    </w:p>
  </w:endnote>
  <w:endnote w:type="continuationSeparator" w:id="0">
    <w:p w14:paraId="1AE31473" w14:textId="77777777" w:rsidR="00F815B8" w:rsidRDefault="00F815B8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50F84" w14:textId="77777777" w:rsidR="00F815B8" w:rsidRDefault="00F815B8" w:rsidP="00D560DC">
      <w:pPr>
        <w:spacing w:before="0" w:after="0" w:line="240" w:lineRule="auto"/>
      </w:pPr>
      <w:r>
        <w:separator/>
      </w:r>
    </w:p>
  </w:footnote>
  <w:footnote w:type="continuationSeparator" w:id="0">
    <w:p w14:paraId="20680E5A" w14:textId="77777777" w:rsidR="00F815B8" w:rsidRDefault="00F815B8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106A3"/>
    <w:multiLevelType w:val="hybridMultilevel"/>
    <w:tmpl w:val="9A3A4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6"/>
  </w:num>
  <w:num w:numId="2" w16cid:durableId="168447336">
    <w:abstractNumId w:val="5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3"/>
  </w:num>
  <w:num w:numId="6" w16cid:durableId="1760635222">
    <w:abstractNumId w:val="2"/>
  </w:num>
  <w:num w:numId="7" w16cid:durableId="17900521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06EAE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0497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5F540C"/>
    <w:rsid w:val="00635A19"/>
    <w:rsid w:val="00642020"/>
    <w:rsid w:val="006478C8"/>
    <w:rsid w:val="006771B1"/>
    <w:rsid w:val="006A3BE4"/>
    <w:rsid w:val="006C3799"/>
    <w:rsid w:val="006F1905"/>
    <w:rsid w:val="006F1FAF"/>
    <w:rsid w:val="007148D0"/>
    <w:rsid w:val="007215A3"/>
    <w:rsid w:val="00760E0D"/>
    <w:rsid w:val="0076489B"/>
    <w:rsid w:val="007661CA"/>
    <w:rsid w:val="0076646E"/>
    <w:rsid w:val="00767972"/>
    <w:rsid w:val="007A6F0E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42333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32948"/>
    <w:rsid w:val="00E46D99"/>
    <w:rsid w:val="00E47880"/>
    <w:rsid w:val="00E47EE2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815B8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12</cp:revision>
  <cp:lastPrinted>2024-01-15T04:14:00Z</cp:lastPrinted>
  <dcterms:created xsi:type="dcterms:W3CDTF">2024-05-06T00:24:00Z</dcterms:created>
  <dcterms:modified xsi:type="dcterms:W3CDTF">2024-06-25T04:16:00Z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