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9BF08" w14:textId="77777777" w:rsidR="00056169" w:rsidRPr="00234FB6" w:rsidRDefault="00056169" w:rsidP="00056169">
      <w:pPr>
        <w:pStyle w:val="NormalTables"/>
        <w:cnfStyle w:val="100000000000" w:firstRow="1" w:lastRow="0" w:firstColumn="0" w:lastColumn="0" w:oddVBand="0" w:evenVBand="0" w:oddHBand="0" w:evenHBand="0" w:firstRowFirstColumn="0" w:firstRowLastColumn="0" w:lastRowFirstColumn="0" w:lastRowLastColumn="0"/>
        <w:rPr>
          <w:b/>
          <w:bCs/>
        </w:rPr>
      </w:pPr>
      <w:r w:rsidRPr="009E1FB6">
        <w:rPr>
          <w:bCs/>
          <w:lang w:val="da"/>
        </w:rPr>
        <w:t>Xem đoạn phim này có thể khiến gợi lại những ký ức và cảm xúc buồ</w:t>
      </w:r>
      <w:r>
        <w:rPr>
          <w:bCs/>
          <w:lang w:val="da"/>
        </w:rPr>
        <w:t>n khổ</w:t>
      </w:r>
      <w:r w:rsidRPr="009E1FB6">
        <w:rPr>
          <w:bCs/>
          <w:lang w:val="da"/>
        </w:rPr>
        <w:t>.</w:t>
      </w:r>
      <w:r w:rsidRPr="009E1FB6">
        <w:rPr>
          <w:bCs/>
        </w:rPr>
        <w:t xml:space="preserve"> </w:t>
      </w:r>
    </w:p>
    <w:p w14:paraId="2B4264E2" w14:textId="77777777" w:rsidR="00056169" w:rsidRPr="009E1FB6" w:rsidRDefault="00056169" w:rsidP="00056169">
      <w:pPr>
        <w:pStyle w:val="NormalTables"/>
        <w:cnfStyle w:val="100000000000" w:firstRow="1" w:lastRow="0" w:firstColumn="0" w:lastColumn="0" w:oddVBand="0" w:evenVBand="0" w:oddHBand="0" w:evenHBand="0" w:firstRowFirstColumn="0" w:firstRowLastColumn="0" w:lastRowFirstColumn="0" w:lastRowLastColumn="0"/>
        <w:rPr>
          <w:rStyle w:val="Hyperlink"/>
          <w:b/>
          <w:bCs/>
        </w:rPr>
      </w:pPr>
      <w:r w:rsidRPr="009E1FB6">
        <w:rPr>
          <w:bCs/>
          <w:lang w:val="da"/>
        </w:rPr>
        <w:t>Muốn có sự hỗ trợ miễn phí và được giữ kín, xin quý vị gọi số 1800 737 377 hoặc truy cập trang mạng</w:t>
      </w:r>
      <w:r w:rsidRPr="009E1FB6">
        <w:rPr>
          <w:lang w:val="da"/>
        </w:rPr>
        <w:t xml:space="preserve"> </w:t>
      </w:r>
      <w:hyperlink r:id="rId11">
        <w:r w:rsidRPr="009E1FB6">
          <w:rPr>
            <w:rStyle w:val="Hyperlink"/>
            <w:lang w:val="da"/>
          </w:rPr>
          <w:t>nationalredress.gov.au/support</w:t>
        </w:r>
      </w:hyperlink>
    </w:p>
    <w:p w14:paraId="41FB34F9" w14:textId="77777777" w:rsidR="00056169" w:rsidRPr="009E1FB6" w:rsidRDefault="00056169" w:rsidP="00056169">
      <w:pPr>
        <w:pStyle w:val="NormalTables"/>
        <w:cnfStyle w:val="100000000000" w:firstRow="1" w:lastRow="0" w:firstColumn="0" w:lastColumn="0" w:oddVBand="0" w:evenVBand="0" w:oddHBand="0" w:evenHBand="0" w:firstRowFirstColumn="0" w:firstRowLastColumn="0" w:lastRowFirstColumn="0" w:lastRowLastColumn="0"/>
        <w:rPr>
          <w:b/>
          <w:bCs/>
        </w:rPr>
      </w:pPr>
      <w:r w:rsidRPr="009E1FB6">
        <w:rPr>
          <w:bCs/>
          <w:lang w:val="da"/>
        </w:rPr>
        <w:t>National Redress Scheme (Chương trình Bồi thường Toàn quốc) dành cho những ngườ</w:t>
      </w:r>
      <w:r>
        <w:rPr>
          <w:bCs/>
          <w:lang w:val="da"/>
        </w:rPr>
        <w:t xml:space="preserve">i </w:t>
      </w:r>
      <w:r w:rsidRPr="009E1FB6">
        <w:rPr>
          <w:bCs/>
          <w:lang w:val="da"/>
        </w:rPr>
        <w:t xml:space="preserve">bị lạm dụng tình dục trong </w:t>
      </w:r>
      <w:r>
        <w:rPr>
          <w:bCs/>
          <w:lang w:val="da"/>
        </w:rPr>
        <w:t>các</w:t>
      </w:r>
      <w:r w:rsidRPr="009E1FB6">
        <w:rPr>
          <w:bCs/>
          <w:lang w:val="da"/>
        </w:rPr>
        <w:t xml:space="preserve"> định chế</w:t>
      </w:r>
      <w:r>
        <w:rPr>
          <w:bCs/>
          <w:lang w:val="da"/>
        </w:rPr>
        <w:t xml:space="preserve"> khi họ còn là trẻ em</w:t>
      </w:r>
      <w:r w:rsidRPr="009E1FB6">
        <w:rPr>
          <w:bCs/>
          <w:lang w:val="da"/>
        </w:rPr>
        <w:t>.</w:t>
      </w:r>
    </w:p>
    <w:p w14:paraId="176A0644" w14:textId="77777777" w:rsidR="00056169" w:rsidRDefault="00056169" w:rsidP="00056169">
      <w:pPr>
        <w:pStyle w:val="NormalTables"/>
        <w:cnfStyle w:val="100000000000" w:firstRow="1" w:lastRow="0" w:firstColumn="0" w:lastColumn="0" w:oddVBand="0" w:evenVBand="0" w:oddHBand="0" w:evenHBand="0" w:firstRowFirstColumn="0" w:firstRowLastColumn="0" w:lastRowFirstColumn="0" w:lastRowLastColumn="0"/>
      </w:pPr>
      <w:r>
        <w:rPr>
          <w:lang w:val="da"/>
        </w:rPr>
        <w:t>Đ</w:t>
      </w:r>
      <w:r w:rsidRPr="000B694A">
        <w:rPr>
          <w:lang w:val="da"/>
        </w:rPr>
        <w:t xml:space="preserve">ịnh chế nghĩa là một người bị lạm dụng tình dục trẻ em khi họ </w:t>
      </w:r>
      <w:r>
        <w:rPr>
          <w:lang w:val="da"/>
        </w:rPr>
        <w:t>đang</w:t>
      </w:r>
      <w:r w:rsidRPr="000B694A">
        <w:rPr>
          <w:lang w:val="da"/>
        </w:rPr>
        <w:t xml:space="preserve"> trong một định chế, như trường học, nhà thờ, thánh đường Hồi giáo, chùa, giáo đường Do Thái, hội truyền giáo, viện mồ côi, viện chăm sóc nuôi dưỡng, bệnh viện, trung tâm cải huấn hoặc một câu lạc bộ thể thao.</w:t>
      </w:r>
      <w:r w:rsidRPr="000B694A">
        <w:t xml:space="preserve"> </w:t>
      </w:r>
    </w:p>
    <w:p w14:paraId="597F280F" w14:textId="77777777" w:rsidR="00056169" w:rsidRPr="000B694A" w:rsidRDefault="00056169" w:rsidP="00056169">
      <w:pPr>
        <w:pStyle w:val="NormalTables"/>
        <w:cnfStyle w:val="100000000000" w:firstRow="1" w:lastRow="0" w:firstColumn="0" w:lastColumn="0" w:oddVBand="0" w:evenVBand="0" w:oddHBand="0" w:evenHBand="0" w:firstRowFirstColumn="0" w:firstRowLastColumn="0" w:lastRowFirstColumn="0" w:lastRowLastColumn="0"/>
        <w:rPr>
          <w:b/>
          <w:bCs/>
        </w:rPr>
      </w:pPr>
      <w:r w:rsidRPr="000B694A">
        <w:rPr>
          <w:bCs/>
          <w:lang w:val="da"/>
        </w:rPr>
        <w:t>Điều này bao gồm những tình huống mà việc lạm dụng tình dục xảy ra trong các cơ sở của một định chế hoặc trong một hoạt động do định chế đó tổ chức, như hội trại.</w:t>
      </w:r>
    </w:p>
    <w:p w14:paraId="2A65C5AF" w14:textId="77777777" w:rsidR="00056169" w:rsidRPr="000B694A" w:rsidRDefault="00056169" w:rsidP="00056169">
      <w:pPr>
        <w:pStyle w:val="NormalTables"/>
        <w:cnfStyle w:val="100000000000" w:firstRow="1" w:lastRow="0" w:firstColumn="0" w:lastColumn="0" w:oddVBand="0" w:evenVBand="0" w:oddHBand="0" w:evenHBand="0" w:firstRowFirstColumn="0" w:firstRowLastColumn="0" w:lastRowFirstColumn="0" w:lastRowLastColumn="0"/>
      </w:pPr>
      <w:r w:rsidRPr="000B694A">
        <w:rPr>
          <w:bCs/>
          <w:lang w:val="da"/>
        </w:rPr>
        <w:t>National Redress Scheme giúp mọi người đòi bồi thường và có thể kết nối họ với Redress Support Services (Các Dịch vụ Hỗ trợ Bồi thường) miễn phí và được giữ kín.</w:t>
      </w:r>
    </w:p>
    <w:p w14:paraId="1D5D8313" w14:textId="77777777" w:rsidR="00056169" w:rsidRPr="009652C1" w:rsidRDefault="00056169" w:rsidP="00056169">
      <w:pPr>
        <w:pStyle w:val="NormalTables"/>
        <w:cnfStyle w:val="100000000000" w:firstRow="1" w:lastRow="0" w:firstColumn="0" w:lastColumn="0" w:oddVBand="0" w:evenVBand="0" w:oddHBand="0" w:evenHBand="0" w:firstRowFirstColumn="0" w:firstRowLastColumn="0" w:lastRowFirstColumn="0" w:lastRowLastColumn="0"/>
        <w:rPr>
          <w:b/>
        </w:rPr>
      </w:pPr>
      <w:r w:rsidRPr="000B694A">
        <w:rPr>
          <w:lang w:val="da"/>
        </w:rPr>
        <w:t xml:space="preserve">Bồi thường là sự thừa nhận việc xâm hại đã </w:t>
      </w:r>
      <w:r>
        <w:rPr>
          <w:lang w:val="da"/>
        </w:rPr>
        <w:t>xảy ra với</w:t>
      </w:r>
      <w:r w:rsidRPr="000B694A">
        <w:rPr>
          <w:lang w:val="da"/>
        </w:rPr>
        <w:t xml:space="preserve"> những người bị lạm dụng tình dục khi </w:t>
      </w:r>
      <w:r>
        <w:rPr>
          <w:lang w:val="da"/>
        </w:rPr>
        <w:t>họ còn</w:t>
      </w:r>
      <w:r w:rsidRPr="000B694A">
        <w:rPr>
          <w:lang w:val="da"/>
        </w:rPr>
        <w:t xml:space="preserve"> là trẻ em</w:t>
      </w:r>
      <w:r>
        <w:rPr>
          <w:lang w:val="da"/>
        </w:rPr>
        <w:t>,</w:t>
      </w:r>
      <w:r w:rsidRPr="000B694A">
        <w:rPr>
          <w:lang w:val="da"/>
        </w:rPr>
        <w:t xml:space="preserve"> và buộc các định chế</w:t>
      </w:r>
      <w:r>
        <w:rPr>
          <w:lang w:val="da"/>
        </w:rPr>
        <w:t xml:space="preserve"> </w:t>
      </w:r>
      <w:r w:rsidRPr="000B694A">
        <w:rPr>
          <w:lang w:val="da"/>
        </w:rPr>
        <w:t xml:space="preserve">phải chịu trách nhiệm. </w:t>
      </w:r>
      <w:r w:rsidRPr="000B694A">
        <w:t xml:space="preserve"> </w:t>
      </w:r>
    </w:p>
    <w:p w14:paraId="3F55D96D" w14:textId="77777777" w:rsidR="00056169" w:rsidRPr="00310DDA" w:rsidRDefault="00056169" w:rsidP="00056169">
      <w:pPr>
        <w:pStyle w:val="NormalTables"/>
        <w:cnfStyle w:val="100000000000" w:firstRow="1" w:lastRow="0" w:firstColumn="0" w:lastColumn="0" w:oddVBand="0" w:evenVBand="0" w:oddHBand="0" w:evenHBand="0" w:firstRowFirstColumn="0" w:firstRowLastColumn="0" w:lastRowFirstColumn="0" w:lastRowLastColumn="0"/>
      </w:pPr>
      <w:r w:rsidRPr="00310DDA">
        <w:rPr>
          <w:bCs/>
          <w:lang w:val="da"/>
        </w:rPr>
        <w:t>Một đề nghị bồi thường có thể bao gồm:</w:t>
      </w:r>
    </w:p>
    <w:p w14:paraId="5B82F4A0"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rPr>
      </w:pPr>
      <w:r w:rsidRPr="00310DDA">
        <w:rPr>
          <w:lang w:val="da"/>
        </w:rPr>
        <w:t>Một khoản tiền trả.</w:t>
      </w:r>
      <w:r w:rsidRPr="00310DDA">
        <w:t xml:space="preserve"> </w:t>
      </w:r>
    </w:p>
    <w:p w14:paraId="49EF951C"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rPr>
      </w:pPr>
      <w:r w:rsidRPr="00310DDA">
        <w:rPr>
          <w:lang w:val="da"/>
        </w:rPr>
        <w:t>Dịch vụ tư vấn được giữ kín và an toàn về mặt văn hóa.</w:t>
      </w:r>
    </w:p>
    <w:p w14:paraId="07383E19"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bCs/>
        </w:rPr>
      </w:pPr>
      <w:r w:rsidRPr="00310DDA">
        <w:rPr>
          <w:bCs/>
          <w:lang w:val="da"/>
        </w:rPr>
        <w:t>Một hồi đáp cá nhân trực tiếp, chẳng hạn một lời xin lỗi, từ một định chế.</w:t>
      </w:r>
    </w:p>
    <w:p w14:paraId="68CA0B5D" w14:textId="77777777" w:rsidR="00056169" w:rsidRPr="00310DDA" w:rsidRDefault="00056169" w:rsidP="00056169">
      <w:pPr>
        <w:pStyle w:val="NormalTables"/>
        <w:cnfStyle w:val="100000000000" w:firstRow="1" w:lastRow="0" w:firstColumn="0" w:lastColumn="0" w:oddVBand="0" w:evenVBand="0" w:oddHBand="0" w:evenHBand="0" w:firstRowFirstColumn="0" w:firstRowLastColumn="0" w:lastRowFirstColumn="0" w:lastRowLastColumn="0"/>
        <w:rPr>
          <w:b/>
          <w:bCs/>
        </w:rPr>
      </w:pPr>
      <w:r w:rsidRPr="00310DDA">
        <w:rPr>
          <w:bCs/>
          <w:lang w:val="da"/>
        </w:rPr>
        <w:t>Quý vị hội đủ điều kiện để đòi bồi thường nếu:</w:t>
      </w:r>
    </w:p>
    <w:p w14:paraId="2A22D7B0"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bCs/>
        </w:rPr>
      </w:pPr>
      <w:r w:rsidRPr="00310DDA">
        <w:rPr>
          <w:bCs/>
          <w:lang w:val="da"/>
        </w:rPr>
        <w:t>quý vị bị lạm dụng tình dục khi dưới 18 tuổi, và</w:t>
      </w:r>
    </w:p>
    <w:p w14:paraId="15B939CE"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bCs/>
        </w:rPr>
      </w:pPr>
      <w:r w:rsidRPr="00310DDA">
        <w:rPr>
          <w:bCs/>
          <w:lang w:val="da"/>
        </w:rPr>
        <w:t>quý vị được sinh ra trước ngày 30 tháng 6 năm 2010, và</w:t>
      </w:r>
    </w:p>
    <w:p w14:paraId="7DEB5685"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bCs/>
        </w:rPr>
      </w:pPr>
      <w:r w:rsidRPr="00310DDA">
        <w:rPr>
          <w:bCs/>
          <w:lang w:val="da"/>
        </w:rPr>
        <w:t>việc lạm dụng xảy ra trước ngày 1 tháng 7 năm 2018 khi quý vị đang trong một định chế, và</w:t>
      </w:r>
    </w:p>
    <w:p w14:paraId="48631F7B" w14:textId="77777777" w:rsidR="00056169" w:rsidRPr="00310DDA" w:rsidRDefault="00056169" w:rsidP="00056169">
      <w:pPr>
        <w:pStyle w:val="NormalTablesListBullet"/>
        <w:cnfStyle w:val="100000000000" w:firstRow="1" w:lastRow="0" w:firstColumn="0" w:lastColumn="0" w:oddVBand="0" w:evenVBand="0" w:oddHBand="0" w:evenHBand="0" w:firstRowFirstColumn="0" w:firstRowLastColumn="0" w:lastRowFirstColumn="0" w:lastRowLastColumn="0"/>
        <w:rPr>
          <w:b/>
          <w:bCs/>
        </w:rPr>
      </w:pPr>
      <w:r w:rsidRPr="00310DDA">
        <w:rPr>
          <w:bCs/>
          <w:lang w:val="da"/>
        </w:rPr>
        <w:t>quý vị là công dân Úc hoặc thường trú nhân Úc khi nộp đơn.</w:t>
      </w:r>
    </w:p>
    <w:p w14:paraId="386AAB12" w14:textId="77777777" w:rsidR="00056169" w:rsidRDefault="00056169" w:rsidP="00056169">
      <w:pPr>
        <w:pStyle w:val="NormalTablesListBullet"/>
        <w:numPr>
          <w:ilvl w:val="0"/>
          <w:numId w:val="0"/>
        </w:numPr>
        <w:cnfStyle w:val="100000000000" w:firstRow="1" w:lastRow="0" w:firstColumn="0" w:lastColumn="0" w:oddVBand="0" w:evenVBand="0" w:oddHBand="0" w:evenHBand="0" w:firstRowFirstColumn="0" w:firstRowLastColumn="0" w:lastRowFirstColumn="0" w:lastRowLastColumn="0"/>
        <w:rPr>
          <w:lang w:val="da"/>
        </w:rPr>
      </w:pPr>
      <w:r w:rsidRPr="00E050C5">
        <w:rPr>
          <w:lang w:val="da"/>
        </w:rPr>
        <w:t xml:space="preserve">Nếu không biết chắc mình có hội đủ điều kiện để nộp đơn đòi bồi thường không, xin quý vị truy cập trang mạng hoặc liên hệ với National Redress Scheme để thảo luận về các lựa chọn của quý vị. </w:t>
      </w:r>
    </w:p>
    <w:p w14:paraId="7CCC842B" w14:textId="77777777" w:rsidR="00355F16" w:rsidRPr="006F63C5"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 xml:space="preserve">Bồi thường là một cách khác cho việc tìm kiếm bồi thường </w:t>
      </w:r>
      <w:r>
        <w:rPr>
          <w:bCs/>
          <w:lang w:val="da"/>
        </w:rPr>
        <w:t>tại</w:t>
      </w:r>
      <w:r w:rsidRPr="00DE1BF8">
        <w:rPr>
          <w:bCs/>
          <w:lang w:val="da"/>
        </w:rPr>
        <w:t xml:space="preserve"> tòa án mà có thể là tốn kém và thường gây đau buồn.</w:t>
      </w:r>
      <w:r w:rsidRPr="00DE1BF8">
        <w:t xml:space="preserve"> </w:t>
      </w:r>
    </w:p>
    <w:p w14:paraId="4CF76692" w14:textId="77777777" w:rsidR="00355F16" w:rsidRPr="00DE1BF8"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Nộp đơn đòi bồi thường với National Redress Scheme là cách đơn giản hơn để nhận được bồi thường và quý vị không phải trực tiếp làm việc với định chế.</w:t>
      </w:r>
    </w:p>
    <w:p w14:paraId="7C29894C" w14:textId="77777777" w:rsidR="00355F16" w:rsidRPr="00DE1BF8"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Sự hỗ trợ miễn phí, được giữ kín và an toàn về văn hóa luôn sẵn có từ Redress Support Services (Các Dịch vụ Hỗ trợ Bồi thường).</w:t>
      </w:r>
    </w:p>
    <w:p w14:paraId="240DA5D0" w14:textId="77777777" w:rsidR="00355F16" w:rsidRPr="006F63C5"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Các dịch vụ này có thể giúp quý vị hiểu về National Redress Scheme, cung cấp sự hỗ trợ về cảm xúc và giúp quý vị điền đơn.</w:t>
      </w:r>
      <w:r w:rsidRPr="00DE1BF8">
        <w:rPr>
          <w:bCs/>
        </w:rPr>
        <w:t xml:space="preserve"> </w:t>
      </w:r>
    </w:p>
    <w:p w14:paraId="3A9EDDC0" w14:textId="77777777" w:rsidR="00355F16" w:rsidRPr="00DE1BF8"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Còn có các dịch vụ pháp lý và tư vấn tài chính miễn phí và độc lập cũng luôn sẵn có.</w:t>
      </w:r>
    </w:p>
    <w:p w14:paraId="274C4F3A" w14:textId="38F1A964" w:rsidR="00355F16" w:rsidRPr="00DE1BF8"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Muốn biết thêm về các lựa chọn của quý vị, hoặc kết nối với Redress Support Services, xin quý vị gọi số 1800 737 377, từ thứ Hai đến thứ Sáu, từ 8 giờ sáng – 5 giờ chiều</w:t>
      </w:r>
      <w:r w:rsidRPr="002D22E6">
        <w:rPr>
          <w:bCs/>
          <w:strike/>
          <w:lang w:val="da"/>
        </w:rPr>
        <w:t xml:space="preserve"> </w:t>
      </w:r>
    </w:p>
    <w:p w14:paraId="35883658" w14:textId="77777777" w:rsidR="00355F16" w:rsidRPr="00DE1BF8" w:rsidRDefault="00355F16" w:rsidP="00355F16">
      <w:pPr>
        <w:pStyle w:val="NormalTables"/>
        <w:cnfStyle w:val="100000000000" w:firstRow="1" w:lastRow="0" w:firstColumn="0" w:lastColumn="0" w:oddVBand="0" w:evenVBand="0" w:oddHBand="0" w:evenHBand="0" w:firstRowFirstColumn="0" w:firstRowLastColumn="0" w:lastRowFirstColumn="0" w:lastRowLastColumn="0"/>
        <w:rPr>
          <w:b/>
          <w:bCs/>
        </w:rPr>
      </w:pPr>
      <w:r w:rsidRPr="00DE1BF8">
        <w:rPr>
          <w:bCs/>
          <w:lang w:val="da"/>
        </w:rPr>
        <w:t>Hoặc truy cập trang mạng nationalredress.gov.au</w:t>
      </w:r>
    </w:p>
    <w:p w14:paraId="2E6E3323" w14:textId="77777777" w:rsidR="00355F16" w:rsidRPr="00E050C5" w:rsidRDefault="00355F16" w:rsidP="00056169">
      <w:pPr>
        <w:pStyle w:val="NormalTablesListBullet"/>
        <w:numPr>
          <w:ilvl w:val="0"/>
          <w:numId w:val="0"/>
        </w:numPr>
        <w:cnfStyle w:val="100000000000" w:firstRow="1" w:lastRow="0" w:firstColumn="0" w:lastColumn="0" w:oddVBand="0" w:evenVBand="0" w:oddHBand="0" w:evenHBand="0" w:firstRowFirstColumn="0" w:firstRowLastColumn="0" w:lastRowFirstColumn="0" w:lastRowLastColumn="0"/>
        <w:rPr>
          <w:b/>
        </w:rPr>
      </w:pPr>
    </w:p>
    <w:p w14:paraId="68F8A2AF" w14:textId="00A11957" w:rsidR="0076489B" w:rsidRPr="00E64B30" w:rsidRDefault="0076489B" w:rsidP="00E64B30">
      <w:pPr>
        <w:pStyle w:val="ListParagraph"/>
        <w:rPr>
          <w:lang w:val="en-AU" w:bidi="my-MM"/>
        </w:rPr>
      </w:pPr>
    </w:p>
    <w:sectPr w:rsidR="0076489B" w:rsidRPr="00E64B30" w:rsidSect="00B65027">
      <w:headerReference w:type="even" r:id="rId12"/>
      <w:headerReference w:type="default" r:id="rId13"/>
      <w:footerReference w:type="even" r:id="rId14"/>
      <w:footerReference w:type="default" r:id="rId15"/>
      <w:headerReference w:type="first" r:id="rId16"/>
      <w:footerReference w:type="first" r:id="rId17"/>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A2D2F" w14:textId="77777777" w:rsidR="001D3CA4" w:rsidRDefault="001D3CA4" w:rsidP="00D560DC">
      <w:pPr>
        <w:spacing w:before="0" w:after="0" w:line="240" w:lineRule="auto"/>
      </w:pPr>
      <w:r>
        <w:separator/>
      </w:r>
    </w:p>
  </w:endnote>
  <w:endnote w:type="continuationSeparator" w:id="0">
    <w:p w14:paraId="19996C04" w14:textId="77777777" w:rsidR="001D3CA4" w:rsidRDefault="001D3CA4"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panose1 w:val="020B07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p w14:paraId="6D390554" w14:textId="568D8A8D" w:rsidR="0039793D" w:rsidRPr="0039793D" w:rsidRDefault="0039793D" w:rsidP="00893037">
    <w:pPr>
      <w:pStyle w:val="Footer"/>
      <w:ind w:right="360"/>
      <w:rPr>
        <w:color w:val="264F90" w:themeColor="accent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1A9E5BA1" w:rsidR="00D560DC" w:rsidRPr="00C70717" w:rsidRDefault="00000000"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Content>
        <w:r w:rsidR="009504FE">
          <w:t>Gloria's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7E5EE" w14:textId="77777777" w:rsidR="001D3CA4" w:rsidRDefault="001D3CA4" w:rsidP="00D560DC">
      <w:pPr>
        <w:spacing w:before="0" w:after="0" w:line="240" w:lineRule="auto"/>
      </w:pPr>
      <w:r>
        <w:separator/>
      </w:r>
    </w:p>
  </w:footnote>
  <w:footnote w:type="continuationSeparator" w:id="0">
    <w:p w14:paraId="3D261A76" w14:textId="77777777" w:rsidR="001D3CA4" w:rsidRDefault="001D3CA4"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&#13;&#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14F677D" w:rsidR="00424729" w:rsidRDefault="00A67E48">
    <w:pPr>
      <w:pStyle w:val="Header"/>
    </w:pPr>
    <w:r>
      <w:rPr>
        <w:noProof/>
        <w:lang w:eastAsia="en-AU"/>
      </w:rPr>
      <w:drawing>
        <wp:anchor distT="0" distB="0" distL="114300" distR="114300" simplePos="0" relativeHeight="251688960" behindDoc="1" locked="0" layoutInCell="1" allowOverlap="1" wp14:anchorId="4E41F9A8" wp14:editId="5B729AC2">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&#13;&#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13A545E6"/>
    <w:multiLevelType w:val="hybridMultilevel"/>
    <w:tmpl w:val="C602DA6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27995DCC"/>
    <w:multiLevelType w:val="hybridMultilevel"/>
    <w:tmpl w:val="27925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D70EA"/>
    <w:multiLevelType w:val="hybridMultilevel"/>
    <w:tmpl w:val="C8BEBBFC"/>
    <w:lvl w:ilvl="0" w:tplc="388CD30E">
      <w:start w:val="1"/>
      <w:numFmt w:val="bullet"/>
      <w:pStyle w:val="NormalTablesListBullet"/>
      <w:lvlText w:val=""/>
      <w:lvlJc w:val="left"/>
      <w:pPr>
        <w:tabs>
          <w:tab w:val="num" w:pos="284"/>
        </w:tabs>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E106A3"/>
    <w:multiLevelType w:val="hybridMultilevel"/>
    <w:tmpl w:val="9A3A4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7"/>
  </w:num>
  <w:num w:numId="2" w16cid:durableId="168447336">
    <w:abstractNumId w:val="6"/>
  </w:num>
  <w:num w:numId="3" w16cid:durableId="1138109679">
    <w:abstractNumId w:val="0"/>
  </w:num>
  <w:num w:numId="4" w16cid:durableId="499540234">
    <w:abstractNumId w:val="1"/>
  </w:num>
  <w:num w:numId="5" w16cid:durableId="1660117821">
    <w:abstractNumId w:val="4"/>
  </w:num>
  <w:num w:numId="6" w16cid:durableId="1760635222">
    <w:abstractNumId w:val="2"/>
  </w:num>
  <w:num w:numId="7" w16cid:durableId="1790052134">
    <w:abstractNumId w:val="5"/>
  </w:num>
  <w:num w:numId="8" w16cid:durableId="119369315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56169"/>
    <w:rsid w:val="00061D6A"/>
    <w:rsid w:val="00073057"/>
    <w:rsid w:val="00073D7D"/>
    <w:rsid w:val="000A40F0"/>
    <w:rsid w:val="000A4896"/>
    <w:rsid w:val="000B18A7"/>
    <w:rsid w:val="000C1FF7"/>
    <w:rsid w:val="000D22DB"/>
    <w:rsid w:val="00106EAE"/>
    <w:rsid w:val="00124DD3"/>
    <w:rsid w:val="00163226"/>
    <w:rsid w:val="00197EC9"/>
    <w:rsid w:val="001A128A"/>
    <w:rsid w:val="001A46E0"/>
    <w:rsid w:val="001B3342"/>
    <w:rsid w:val="001D3CA4"/>
    <w:rsid w:val="001E3443"/>
    <w:rsid w:val="0020006C"/>
    <w:rsid w:val="00241DAF"/>
    <w:rsid w:val="00287200"/>
    <w:rsid w:val="002A77A4"/>
    <w:rsid w:val="002B020B"/>
    <w:rsid w:val="002B5E7A"/>
    <w:rsid w:val="002C26E8"/>
    <w:rsid w:val="002C6E22"/>
    <w:rsid w:val="002D27AE"/>
    <w:rsid w:val="00335CD8"/>
    <w:rsid w:val="00340174"/>
    <w:rsid w:val="00355F16"/>
    <w:rsid w:val="00356BB5"/>
    <w:rsid w:val="00364981"/>
    <w:rsid w:val="003932FC"/>
    <w:rsid w:val="0039793D"/>
    <w:rsid w:val="003D0814"/>
    <w:rsid w:val="003D21B8"/>
    <w:rsid w:val="003F6E9A"/>
    <w:rsid w:val="0041233C"/>
    <w:rsid w:val="00424729"/>
    <w:rsid w:val="00432A99"/>
    <w:rsid w:val="00433CA4"/>
    <w:rsid w:val="004569F2"/>
    <w:rsid w:val="00465FAF"/>
    <w:rsid w:val="00467B50"/>
    <w:rsid w:val="00481902"/>
    <w:rsid w:val="00485F20"/>
    <w:rsid w:val="004B3D3F"/>
    <w:rsid w:val="004C7058"/>
    <w:rsid w:val="004E540A"/>
    <w:rsid w:val="004F0916"/>
    <w:rsid w:val="004F389A"/>
    <w:rsid w:val="00500D91"/>
    <w:rsid w:val="00527D37"/>
    <w:rsid w:val="00532850"/>
    <w:rsid w:val="00534A58"/>
    <w:rsid w:val="00535C06"/>
    <w:rsid w:val="005379ED"/>
    <w:rsid w:val="00562740"/>
    <w:rsid w:val="00581BDE"/>
    <w:rsid w:val="00597002"/>
    <w:rsid w:val="005D37F2"/>
    <w:rsid w:val="005D5B96"/>
    <w:rsid w:val="00635A19"/>
    <w:rsid w:val="00642020"/>
    <w:rsid w:val="006478C8"/>
    <w:rsid w:val="006771B1"/>
    <w:rsid w:val="006A3BE4"/>
    <w:rsid w:val="006C3799"/>
    <w:rsid w:val="006F1905"/>
    <w:rsid w:val="006F1FAF"/>
    <w:rsid w:val="007148D0"/>
    <w:rsid w:val="007215A3"/>
    <w:rsid w:val="00760E0D"/>
    <w:rsid w:val="0076489B"/>
    <w:rsid w:val="007661CA"/>
    <w:rsid w:val="0076646E"/>
    <w:rsid w:val="00767972"/>
    <w:rsid w:val="007B0499"/>
    <w:rsid w:val="007B4244"/>
    <w:rsid w:val="007B48BB"/>
    <w:rsid w:val="007F7024"/>
    <w:rsid w:val="0080053F"/>
    <w:rsid w:val="00844530"/>
    <w:rsid w:val="008449DC"/>
    <w:rsid w:val="00853B77"/>
    <w:rsid w:val="008571DC"/>
    <w:rsid w:val="008622AF"/>
    <w:rsid w:val="00865346"/>
    <w:rsid w:val="00871DFF"/>
    <w:rsid w:val="00877AE9"/>
    <w:rsid w:val="00891C26"/>
    <w:rsid w:val="00893037"/>
    <w:rsid w:val="008A340B"/>
    <w:rsid w:val="008A6661"/>
    <w:rsid w:val="008A673E"/>
    <w:rsid w:val="008C47ED"/>
    <w:rsid w:val="008D6055"/>
    <w:rsid w:val="00901119"/>
    <w:rsid w:val="009021A3"/>
    <w:rsid w:val="009426C5"/>
    <w:rsid w:val="009427E2"/>
    <w:rsid w:val="009504FE"/>
    <w:rsid w:val="00950BD0"/>
    <w:rsid w:val="0095530D"/>
    <w:rsid w:val="00976D1A"/>
    <w:rsid w:val="00987BF2"/>
    <w:rsid w:val="009B02F7"/>
    <w:rsid w:val="009C01BF"/>
    <w:rsid w:val="009C5D84"/>
    <w:rsid w:val="009D2C0B"/>
    <w:rsid w:val="009E012C"/>
    <w:rsid w:val="009F5B9B"/>
    <w:rsid w:val="00A2470F"/>
    <w:rsid w:val="00A26970"/>
    <w:rsid w:val="00A31FFB"/>
    <w:rsid w:val="00A62134"/>
    <w:rsid w:val="00A67E48"/>
    <w:rsid w:val="00AB76A4"/>
    <w:rsid w:val="00AF121B"/>
    <w:rsid w:val="00AF71F9"/>
    <w:rsid w:val="00B013CA"/>
    <w:rsid w:val="00B55412"/>
    <w:rsid w:val="00B612DA"/>
    <w:rsid w:val="00B65027"/>
    <w:rsid w:val="00B654D0"/>
    <w:rsid w:val="00BA4643"/>
    <w:rsid w:val="00BB072F"/>
    <w:rsid w:val="00BB09EF"/>
    <w:rsid w:val="00BB2279"/>
    <w:rsid w:val="00BC2448"/>
    <w:rsid w:val="00BC2563"/>
    <w:rsid w:val="00BD116D"/>
    <w:rsid w:val="00BD6372"/>
    <w:rsid w:val="00C1181F"/>
    <w:rsid w:val="00C417FA"/>
    <w:rsid w:val="00C579DD"/>
    <w:rsid w:val="00C70717"/>
    <w:rsid w:val="00C72181"/>
    <w:rsid w:val="00C763CC"/>
    <w:rsid w:val="00CA5354"/>
    <w:rsid w:val="00CC3DE4"/>
    <w:rsid w:val="00CC4539"/>
    <w:rsid w:val="00CD2229"/>
    <w:rsid w:val="00CE275A"/>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3D03"/>
    <w:rsid w:val="00DD29EA"/>
    <w:rsid w:val="00DF6030"/>
    <w:rsid w:val="00E0199B"/>
    <w:rsid w:val="00E06FAF"/>
    <w:rsid w:val="00E46D99"/>
    <w:rsid w:val="00E47880"/>
    <w:rsid w:val="00E47EE2"/>
    <w:rsid w:val="00E64B30"/>
    <w:rsid w:val="00E65022"/>
    <w:rsid w:val="00EB21F4"/>
    <w:rsid w:val="00ED7BFF"/>
    <w:rsid w:val="00EF16B7"/>
    <w:rsid w:val="00EF6AF2"/>
    <w:rsid w:val="00F14298"/>
    <w:rsid w:val="00F40EFF"/>
    <w:rsid w:val="00F52C02"/>
    <w:rsid w:val="00F57682"/>
    <w:rsid w:val="00F62279"/>
    <w:rsid w:val="00F63A3C"/>
    <w:rsid w:val="00F64FDB"/>
    <w:rsid w:val="00F70317"/>
    <w:rsid w:val="00FA3109"/>
    <w:rsid w:val="00FB1D7F"/>
    <w:rsid w:val="00FB2E44"/>
    <w:rsid w:val="00FB7C1E"/>
    <w:rsid w:val="00FB7C9D"/>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 w:type="paragraph" w:customStyle="1" w:styleId="NormalTables">
    <w:name w:val="Normal – Tables"/>
    <w:basedOn w:val="Normal"/>
    <w:qFormat/>
    <w:rsid w:val="0076489B"/>
    <w:pPr>
      <w:spacing w:before="80" w:after="80" w:line="264" w:lineRule="auto"/>
    </w:pPr>
    <w:rPr>
      <w:rFonts w:asciiTheme="minorHAnsi" w:eastAsiaTheme="minorHAnsi" w:hAnsiTheme="minorHAnsi"/>
      <w:color w:val="auto"/>
      <w:sz w:val="20"/>
      <w:szCs w:val="26"/>
      <w:lang w:eastAsia="ja-JP"/>
    </w:rPr>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unhideWhenUsed/>
    <w:qFormat/>
    <w:rsid w:val="0076489B"/>
    <w:pPr>
      <w:spacing w:before="0" w:line="264" w:lineRule="auto"/>
      <w:ind w:left="720"/>
      <w:contextualSpacing/>
    </w:pPr>
    <w:rPr>
      <w:rFonts w:asciiTheme="minorHAnsi" w:eastAsiaTheme="minorHAnsi" w:hAnsiTheme="minorHAnsi"/>
      <w:color w:val="auto"/>
      <w:sz w:val="22"/>
      <w:szCs w:val="26"/>
      <w:lang w:val="en-US" w:eastAsia="ja-JP"/>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76489B"/>
    <w:rPr>
      <w:rFonts w:eastAsiaTheme="minorHAnsi"/>
      <w:color w:val="auto"/>
      <w:sz w:val="22"/>
      <w:szCs w:val="26"/>
      <w:lang w:val="en-US" w:eastAsia="ja-JP"/>
    </w:rPr>
  </w:style>
  <w:style w:type="paragraph" w:customStyle="1" w:styleId="NormalTablesListBullet">
    <w:name w:val="Normal – Tables – List Bullet"/>
    <w:basedOn w:val="NormalTables"/>
    <w:qFormat/>
    <w:rsid w:val="0076489B"/>
    <w:pPr>
      <w:numPr>
        <w:numId w:val="5"/>
      </w:numPr>
    </w:pPr>
  </w:style>
  <w:style w:type="character" w:customStyle="1" w:styleId="apple-converted-space">
    <w:name w:val="apple-converted-space"/>
    <w:basedOn w:val="DefaultParagraphFont"/>
    <w:rsid w:val="00862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ionalredress.gov.au/suppor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2.xml><?xml version="1.0" encoding="utf-8"?>
<ds:datastoreItem xmlns:ds="http://schemas.openxmlformats.org/officeDocument/2006/customXml" ds:itemID="{B2D7B723-F013-419A-A1EF-AB40CF2FBFAE}">
  <ds:schemaRefs>
    <ds:schemaRef ds:uri="http://schemas.microsoft.com/office/2006/metadata/properties"/>
    <ds:schemaRef ds:uri="http://schemas.microsoft.com/office/infopath/2007/PartnerControls"/>
    <ds:schemaRef ds:uri="a3e7bf23-a263-4b03-bd1a-aa45f376bbc6"/>
    <ds:schemaRef ds:uri="9e8a703b-d3e0-4199-a68a-2c6b4d239088"/>
  </ds:schemaRefs>
</ds:datastoreItem>
</file>

<file path=customXml/itemProps3.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4.xml><?xml version="1.0" encoding="utf-8"?>
<ds:datastoreItem xmlns:ds="http://schemas.openxmlformats.org/officeDocument/2006/customXml" ds:itemID="{0C3AC1DB-EBA5-475E-890C-0D9EB18F7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Gloria's story</dc:title>
  <dc:subject/>
  <dc:creator>National Redress Scheme</dc:creator>
  <cp:keywords>[SEC=OFFICIAL]</cp:keywords>
  <dc:description/>
  <cp:lastModifiedBy>Daphne Song</cp:lastModifiedBy>
  <cp:revision>13</cp:revision>
  <cp:lastPrinted>2024-01-15T04:14:00Z</cp:lastPrinted>
  <dcterms:created xsi:type="dcterms:W3CDTF">2024-05-06T00:24:00Z</dcterms:created>
  <dcterms:modified xsi:type="dcterms:W3CDTF">2024-06-25T05:26:00Z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69CDC88B60232F61F036464BEA3E9E5D</vt:lpwstr>
  </property>
  <property fmtid="{D5CDD505-2E9C-101B-9397-08002B2CF9AE}" pid="33" name="PM_Hash_SHA1">
    <vt:lpwstr>35B8BA56AEFF0C1C99FB4D97409A453391E47DAD</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v=2022.1;a=SHA256;h=DE23EA942C331AC4A6B77B51E08974AE8C68DE56D7ECAF30B96ACA841904EE28</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b37aaed0d2774bb2a365cfb52f52ca7c</vt:lpwstr>
  </property>
  <property fmtid="{D5CDD505-2E9C-101B-9397-08002B2CF9AE}" pid="47" name="PMUuid">
    <vt:lpwstr>v=2022.2;d=gov.au;g=46DD6D7C-8107-577B-BC6E-F348953B2E44</vt:lpwstr>
  </property>
</Properties>
</file>