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68489462" w:displacedByCustomXml="next"/>
    <w:bookmarkStart w:id="1" w:name="_Toc167876444" w:displacedByCustomXml="next"/>
    <w:bookmarkStart w:id="2" w:name="_Toc167890457" w:displacedByCustomXml="next"/>
    <w:bookmarkStart w:id="3" w:name="_Toc169783356" w:displacedByCustomXml="next"/>
    <w:bookmarkStart w:id="4" w:name="_Toc177113454" w:displacedByCustomXml="next"/>
    <w:bookmarkStart w:id="5" w:name="_Toc177113511" w:displacedByCustomXml="next"/>
    <w:sdt>
      <w:sdtPr>
        <w:rPr>
          <w:rFonts w:eastAsiaTheme="minorHAnsi" w:cstheme="minorBidi"/>
          <w:b w:val="0"/>
          <w:bCs w:val="0"/>
          <w:sz w:val="22"/>
          <w:szCs w:val="22"/>
        </w:rPr>
        <w:id w:val="-937596495"/>
        <w:docPartObj>
          <w:docPartGallery w:val="Cover Pages"/>
          <w:docPartUnique/>
        </w:docPartObj>
      </w:sdtPr>
      <w:sdtEndPr/>
      <w:sdtContent>
        <w:p w14:paraId="0367F114" w14:textId="77777777" w:rsidR="001D0461" w:rsidRPr="00740330" w:rsidRDefault="001D0461" w:rsidP="001D0461">
          <w:pPr>
            <w:pStyle w:val="Heading1"/>
            <w:spacing w:before="3360"/>
            <w:ind w:right="-330"/>
            <w:rPr>
              <w:sz w:val="56"/>
              <w:szCs w:val="52"/>
            </w:rPr>
          </w:pPr>
          <w:r w:rsidRPr="00740330">
            <w:rPr>
              <w:sz w:val="44"/>
              <w:szCs w:val="40"/>
            </w:rPr>
            <w:t>The National Redress Scheme’s</w:t>
          </w:r>
          <w:r w:rsidRPr="00740330">
            <w:rPr>
              <w:sz w:val="52"/>
              <w:szCs w:val="48"/>
            </w:rPr>
            <w:t xml:space="preserve"> </w:t>
          </w:r>
          <w:r w:rsidRPr="002B525E">
            <w:rPr>
              <w:sz w:val="64"/>
              <w:szCs w:val="64"/>
            </w:rPr>
            <w:t>Strategic Success Measures</w:t>
          </w:r>
          <w:bookmarkEnd w:id="5"/>
          <w:bookmarkEnd w:id="4"/>
          <w:bookmarkEnd w:id="3"/>
          <w:bookmarkEnd w:id="2"/>
          <w:bookmarkEnd w:id="1"/>
          <w:bookmarkEnd w:id="0"/>
        </w:p>
        <w:p w14:paraId="459830FB" w14:textId="77777777" w:rsidR="001D0461" w:rsidRDefault="001D0461" w:rsidP="001D0461">
          <w:pPr>
            <w:spacing w:after="120" w:line="360" w:lineRule="auto"/>
            <w:ind w:right="1701"/>
            <w:rPr>
              <w:sz w:val="40"/>
              <w:szCs w:val="40"/>
            </w:rPr>
          </w:pPr>
          <w:r>
            <w:rPr>
              <w:sz w:val="40"/>
              <w:szCs w:val="40"/>
            </w:rPr>
            <w:t>June 2025</w:t>
          </w:r>
        </w:p>
        <w:p w14:paraId="7A9BE72B" w14:textId="4B5ECA57" w:rsidR="001D0461" w:rsidRPr="00D83051" w:rsidRDefault="001D0461" w:rsidP="001D0461">
          <w:pPr>
            <w:spacing w:after="120" w:line="360" w:lineRule="auto"/>
            <w:ind w:right="1701"/>
            <w:rPr>
              <w:sz w:val="40"/>
              <w:szCs w:val="40"/>
            </w:rPr>
          </w:pPr>
          <w:r>
            <w:rPr>
              <w:noProof/>
              <w:lang w:eastAsia="en-AU"/>
            </w:rPr>
            <w:drawing>
              <wp:anchor distT="0" distB="0" distL="114300" distR="114300" simplePos="0" relativeHeight="251659264" behindDoc="1" locked="0" layoutInCell="1" allowOverlap="1" wp14:anchorId="3A49068E" wp14:editId="1E8D3C78">
                <wp:simplePos x="0" y="0"/>
                <wp:positionH relativeFrom="page">
                  <wp:posOffset>9525</wp:posOffset>
                </wp:positionH>
                <wp:positionV relativeFrom="page">
                  <wp:posOffset>7120890</wp:posOffset>
                </wp:positionV>
                <wp:extent cx="7559675" cy="3658870"/>
                <wp:effectExtent l="0" t="0" r="3175" b="0"/>
                <wp:wrapNone/>
                <wp:docPr id="707348990" name="Picture 7073489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59675" cy="365887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br w:type="page"/>
          </w:r>
        </w:p>
      </w:sdtContent>
    </w:sdt>
    <w:sdt>
      <w:sdtPr>
        <w:rPr>
          <w:rFonts w:eastAsiaTheme="minorHAnsi" w:cstheme="minorBidi"/>
          <w:b w:val="0"/>
          <w:bCs w:val="0"/>
          <w:sz w:val="22"/>
          <w:szCs w:val="22"/>
          <w:lang w:bidi="ar-SA"/>
        </w:rPr>
        <w:id w:val="-1776472249"/>
        <w:docPartObj>
          <w:docPartGallery w:val="Table of Contents"/>
          <w:docPartUnique/>
        </w:docPartObj>
      </w:sdtPr>
      <w:sdtEndPr>
        <w:rPr>
          <w:noProof/>
        </w:rPr>
      </w:sdtEndPr>
      <w:sdtContent>
        <w:p w14:paraId="4A006298" w14:textId="77777777" w:rsidR="001D0461" w:rsidRDefault="001D0461" w:rsidP="001D0461">
          <w:pPr>
            <w:pStyle w:val="TOCHeading"/>
          </w:pPr>
          <w:r>
            <w:t>Contents</w:t>
          </w:r>
        </w:p>
        <w:p w14:paraId="0BD3325F" w14:textId="66FC231F" w:rsidR="001D0461" w:rsidRDefault="001D0461" w:rsidP="001D0461">
          <w:pPr>
            <w:pStyle w:val="TOC1"/>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77113512" w:history="1">
            <w:r w:rsidRPr="00152A2D">
              <w:rPr>
                <w:rStyle w:val="Hyperlink"/>
                <w:noProof/>
              </w:rPr>
              <w:t>About this document</w:t>
            </w:r>
            <w:r>
              <w:rPr>
                <w:noProof/>
                <w:webHidden/>
              </w:rPr>
              <w:tab/>
            </w:r>
            <w:r>
              <w:rPr>
                <w:noProof/>
                <w:webHidden/>
              </w:rPr>
              <w:fldChar w:fldCharType="begin"/>
            </w:r>
            <w:r>
              <w:rPr>
                <w:noProof/>
                <w:webHidden/>
              </w:rPr>
              <w:instrText xml:space="preserve"> PAGEREF _Toc177113512 \h </w:instrText>
            </w:r>
            <w:r>
              <w:rPr>
                <w:noProof/>
                <w:webHidden/>
              </w:rPr>
            </w:r>
            <w:r>
              <w:rPr>
                <w:noProof/>
                <w:webHidden/>
              </w:rPr>
              <w:fldChar w:fldCharType="separate"/>
            </w:r>
            <w:r w:rsidR="004C3F77">
              <w:rPr>
                <w:noProof/>
                <w:webHidden/>
              </w:rPr>
              <w:t>2</w:t>
            </w:r>
            <w:r>
              <w:rPr>
                <w:noProof/>
                <w:webHidden/>
              </w:rPr>
              <w:fldChar w:fldCharType="end"/>
            </w:r>
          </w:hyperlink>
        </w:p>
        <w:p w14:paraId="40400F20" w14:textId="7CA009FF" w:rsidR="001D0461" w:rsidRDefault="001D0461" w:rsidP="001D0461">
          <w:pPr>
            <w:pStyle w:val="TOC2"/>
            <w:rPr>
              <w:rFonts w:asciiTheme="minorHAnsi" w:eastAsiaTheme="minorEastAsia" w:hAnsiTheme="minorHAnsi"/>
              <w:noProof/>
              <w:kern w:val="2"/>
              <w:sz w:val="24"/>
              <w:szCs w:val="24"/>
              <w:lang w:eastAsia="en-AU"/>
              <w14:ligatures w14:val="standardContextual"/>
            </w:rPr>
          </w:pPr>
          <w:hyperlink w:anchor="_Toc177113513" w:history="1">
            <w:r w:rsidRPr="00152A2D">
              <w:rPr>
                <w:rStyle w:val="Hyperlink"/>
                <w:noProof/>
              </w:rPr>
              <w:t>Disclaimer:</w:t>
            </w:r>
            <w:r>
              <w:rPr>
                <w:noProof/>
                <w:webHidden/>
              </w:rPr>
              <w:tab/>
            </w:r>
            <w:r>
              <w:rPr>
                <w:noProof/>
                <w:webHidden/>
              </w:rPr>
              <w:fldChar w:fldCharType="begin"/>
            </w:r>
            <w:r>
              <w:rPr>
                <w:noProof/>
                <w:webHidden/>
              </w:rPr>
              <w:instrText xml:space="preserve"> PAGEREF _Toc177113513 \h </w:instrText>
            </w:r>
            <w:r>
              <w:rPr>
                <w:noProof/>
                <w:webHidden/>
              </w:rPr>
            </w:r>
            <w:r>
              <w:rPr>
                <w:noProof/>
                <w:webHidden/>
              </w:rPr>
              <w:fldChar w:fldCharType="separate"/>
            </w:r>
            <w:r w:rsidR="004C3F77">
              <w:rPr>
                <w:noProof/>
                <w:webHidden/>
              </w:rPr>
              <w:t>2</w:t>
            </w:r>
            <w:r>
              <w:rPr>
                <w:noProof/>
                <w:webHidden/>
              </w:rPr>
              <w:fldChar w:fldCharType="end"/>
            </w:r>
          </w:hyperlink>
        </w:p>
        <w:p w14:paraId="74910355" w14:textId="51193122" w:rsidR="001D0461" w:rsidRDefault="001D0461" w:rsidP="001D0461">
          <w:pPr>
            <w:pStyle w:val="TOC2"/>
            <w:rPr>
              <w:rFonts w:asciiTheme="minorHAnsi" w:eastAsiaTheme="minorEastAsia" w:hAnsiTheme="minorHAnsi"/>
              <w:noProof/>
              <w:kern w:val="2"/>
              <w:sz w:val="24"/>
              <w:szCs w:val="24"/>
              <w:lang w:eastAsia="en-AU"/>
              <w14:ligatures w14:val="standardContextual"/>
            </w:rPr>
          </w:pPr>
          <w:hyperlink w:anchor="_Toc177113514" w:history="1">
            <w:r w:rsidRPr="00152A2D">
              <w:rPr>
                <w:rStyle w:val="Hyperlink"/>
                <w:noProof/>
              </w:rPr>
              <w:t>Metrics</w:t>
            </w:r>
            <w:r>
              <w:rPr>
                <w:noProof/>
                <w:webHidden/>
              </w:rPr>
              <w:tab/>
            </w:r>
            <w:r>
              <w:rPr>
                <w:noProof/>
                <w:webHidden/>
              </w:rPr>
              <w:fldChar w:fldCharType="begin"/>
            </w:r>
            <w:r>
              <w:rPr>
                <w:noProof/>
                <w:webHidden/>
              </w:rPr>
              <w:instrText xml:space="preserve"> PAGEREF _Toc177113514 \h </w:instrText>
            </w:r>
            <w:r>
              <w:rPr>
                <w:noProof/>
                <w:webHidden/>
              </w:rPr>
            </w:r>
            <w:r>
              <w:rPr>
                <w:noProof/>
                <w:webHidden/>
              </w:rPr>
              <w:fldChar w:fldCharType="separate"/>
            </w:r>
            <w:r w:rsidR="004C3F77">
              <w:rPr>
                <w:noProof/>
                <w:webHidden/>
              </w:rPr>
              <w:t>2</w:t>
            </w:r>
            <w:r>
              <w:rPr>
                <w:noProof/>
                <w:webHidden/>
              </w:rPr>
              <w:fldChar w:fldCharType="end"/>
            </w:r>
          </w:hyperlink>
        </w:p>
        <w:p w14:paraId="7A39C35E" w14:textId="6E67AA8B"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15" w:history="1">
            <w:r w:rsidRPr="00152A2D">
              <w:rPr>
                <w:rStyle w:val="Hyperlink"/>
                <w:noProof/>
              </w:rPr>
              <w:t>Application Timeliness Metric</w:t>
            </w:r>
            <w:r>
              <w:rPr>
                <w:noProof/>
                <w:webHidden/>
              </w:rPr>
              <w:tab/>
            </w:r>
            <w:r>
              <w:rPr>
                <w:noProof/>
                <w:webHidden/>
              </w:rPr>
              <w:fldChar w:fldCharType="begin"/>
            </w:r>
            <w:r>
              <w:rPr>
                <w:noProof/>
                <w:webHidden/>
              </w:rPr>
              <w:instrText xml:space="preserve"> PAGEREF _Toc177113515 \h </w:instrText>
            </w:r>
            <w:r>
              <w:rPr>
                <w:noProof/>
                <w:webHidden/>
              </w:rPr>
            </w:r>
            <w:r>
              <w:rPr>
                <w:noProof/>
                <w:webHidden/>
              </w:rPr>
              <w:fldChar w:fldCharType="separate"/>
            </w:r>
            <w:r w:rsidR="004C3F77">
              <w:rPr>
                <w:noProof/>
                <w:webHidden/>
              </w:rPr>
              <w:t>2</w:t>
            </w:r>
            <w:r>
              <w:rPr>
                <w:noProof/>
                <w:webHidden/>
              </w:rPr>
              <w:fldChar w:fldCharType="end"/>
            </w:r>
          </w:hyperlink>
        </w:p>
        <w:p w14:paraId="1508F825" w14:textId="611892CA"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16" w:history="1">
            <w:r w:rsidRPr="00152A2D">
              <w:rPr>
                <w:rStyle w:val="Hyperlink"/>
                <w:noProof/>
              </w:rPr>
              <w:t>The Survivor Journey Metric</w:t>
            </w:r>
            <w:r>
              <w:rPr>
                <w:noProof/>
                <w:webHidden/>
              </w:rPr>
              <w:tab/>
            </w:r>
            <w:r>
              <w:rPr>
                <w:noProof/>
                <w:webHidden/>
              </w:rPr>
              <w:fldChar w:fldCharType="begin"/>
            </w:r>
            <w:r>
              <w:rPr>
                <w:noProof/>
                <w:webHidden/>
              </w:rPr>
              <w:instrText xml:space="preserve"> PAGEREF _Toc177113516 \h </w:instrText>
            </w:r>
            <w:r>
              <w:rPr>
                <w:noProof/>
                <w:webHidden/>
              </w:rPr>
            </w:r>
            <w:r>
              <w:rPr>
                <w:noProof/>
                <w:webHidden/>
              </w:rPr>
              <w:fldChar w:fldCharType="separate"/>
            </w:r>
            <w:r w:rsidR="004C3F77">
              <w:rPr>
                <w:noProof/>
                <w:webHidden/>
              </w:rPr>
              <w:t>2</w:t>
            </w:r>
            <w:r>
              <w:rPr>
                <w:noProof/>
                <w:webHidden/>
              </w:rPr>
              <w:fldChar w:fldCharType="end"/>
            </w:r>
          </w:hyperlink>
        </w:p>
        <w:p w14:paraId="142454D2" w14:textId="2875E53D"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17" w:history="1">
            <w:r w:rsidRPr="00152A2D">
              <w:rPr>
                <w:rStyle w:val="Hyperlink"/>
                <w:noProof/>
              </w:rPr>
              <w:t>Redress Payment Metric</w:t>
            </w:r>
            <w:r>
              <w:rPr>
                <w:noProof/>
                <w:webHidden/>
              </w:rPr>
              <w:tab/>
            </w:r>
            <w:r>
              <w:rPr>
                <w:noProof/>
                <w:webHidden/>
              </w:rPr>
              <w:fldChar w:fldCharType="begin"/>
            </w:r>
            <w:r>
              <w:rPr>
                <w:noProof/>
                <w:webHidden/>
              </w:rPr>
              <w:instrText xml:space="preserve"> PAGEREF _Toc177113517 \h </w:instrText>
            </w:r>
            <w:r>
              <w:rPr>
                <w:noProof/>
                <w:webHidden/>
              </w:rPr>
            </w:r>
            <w:r>
              <w:rPr>
                <w:noProof/>
                <w:webHidden/>
              </w:rPr>
              <w:fldChar w:fldCharType="separate"/>
            </w:r>
            <w:r w:rsidR="004C3F77">
              <w:rPr>
                <w:noProof/>
                <w:webHidden/>
              </w:rPr>
              <w:t>2</w:t>
            </w:r>
            <w:r>
              <w:rPr>
                <w:noProof/>
                <w:webHidden/>
              </w:rPr>
              <w:fldChar w:fldCharType="end"/>
            </w:r>
          </w:hyperlink>
        </w:p>
        <w:p w14:paraId="50D6CAAA" w14:textId="51A41579"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18" w:history="1">
            <w:r w:rsidRPr="00152A2D">
              <w:rPr>
                <w:rStyle w:val="Hyperlink"/>
                <w:noProof/>
              </w:rPr>
              <w:t>Survivor Acceptance Metric</w:t>
            </w:r>
            <w:r>
              <w:rPr>
                <w:noProof/>
                <w:webHidden/>
              </w:rPr>
              <w:tab/>
            </w:r>
            <w:r>
              <w:rPr>
                <w:noProof/>
                <w:webHidden/>
              </w:rPr>
              <w:fldChar w:fldCharType="begin"/>
            </w:r>
            <w:r>
              <w:rPr>
                <w:noProof/>
                <w:webHidden/>
              </w:rPr>
              <w:instrText xml:space="preserve"> PAGEREF _Toc177113518 \h </w:instrText>
            </w:r>
            <w:r>
              <w:rPr>
                <w:noProof/>
                <w:webHidden/>
              </w:rPr>
            </w:r>
            <w:r>
              <w:rPr>
                <w:noProof/>
                <w:webHidden/>
              </w:rPr>
              <w:fldChar w:fldCharType="separate"/>
            </w:r>
            <w:r w:rsidR="004C3F77">
              <w:rPr>
                <w:noProof/>
                <w:webHidden/>
              </w:rPr>
              <w:t>2</w:t>
            </w:r>
            <w:r>
              <w:rPr>
                <w:noProof/>
                <w:webHidden/>
              </w:rPr>
              <w:fldChar w:fldCharType="end"/>
            </w:r>
          </w:hyperlink>
        </w:p>
        <w:p w14:paraId="5B29B572" w14:textId="72287A63"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19" w:history="1">
            <w:r w:rsidRPr="00152A2D">
              <w:rPr>
                <w:rStyle w:val="Hyperlink"/>
                <w:noProof/>
              </w:rPr>
              <w:t>Quality Decision Making Metric</w:t>
            </w:r>
            <w:r>
              <w:rPr>
                <w:noProof/>
                <w:webHidden/>
              </w:rPr>
              <w:tab/>
            </w:r>
            <w:r>
              <w:rPr>
                <w:noProof/>
                <w:webHidden/>
              </w:rPr>
              <w:fldChar w:fldCharType="begin"/>
            </w:r>
            <w:r>
              <w:rPr>
                <w:noProof/>
                <w:webHidden/>
              </w:rPr>
              <w:instrText xml:space="preserve"> PAGEREF _Toc177113519 \h </w:instrText>
            </w:r>
            <w:r>
              <w:rPr>
                <w:noProof/>
                <w:webHidden/>
              </w:rPr>
            </w:r>
            <w:r>
              <w:rPr>
                <w:noProof/>
                <w:webHidden/>
              </w:rPr>
              <w:fldChar w:fldCharType="separate"/>
            </w:r>
            <w:r w:rsidR="004C3F77">
              <w:rPr>
                <w:noProof/>
                <w:webHidden/>
              </w:rPr>
              <w:t>2</w:t>
            </w:r>
            <w:r>
              <w:rPr>
                <w:noProof/>
                <w:webHidden/>
              </w:rPr>
              <w:fldChar w:fldCharType="end"/>
            </w:r>
          </w:hyperlink>
        </w:p>
        <w:p w14:paraId="6A22C083" w14:textId="4FD239E6"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20" w:history="1">
            <w:r w:rsidRPr="00152A2D">
              <w:rPr>
                <w:rStyle w:val="Hyperlink"/>
                <w:noProof/>
              </w:rPr>
              <w:t>Scheme Accessibility Metric</w:t>
            </w:r>
            <w:r>
              <w:rPr>
                <w:noProof/>
                <w:webHidden/>
              </w:rPr>
              <w:tab/>
            </w:r>
            <w:r>
              <w:rPr>
                <w:noProof/>
                <w:webHidden/>
              </w:rPr>
              <w:fldChar w:fldCharType="begin"/>
            </w:r>
            <w:r>
              <w:rPr>
                <w:noProof/>
                <w:webHidden/>
              </w:rPr>
              <w:instrText xml:space="preserve"> PAGEREF _Toc177113520 \h </w:instrText>
            </w:r>
            <w:r>
              <w:rPr>
                <w:noProof/>
                <w:webHidden/>
              </w:rPr>
            </w:r>
            <w:r>
              <w:rPr>
                <w:noProof/>
                <w:webHidden/>
              </w:rPr>
              <w:fldChar w:fldCharType="separate"/>
            </w:r>
            <w:r w:rsidR="004C3F77">
              <w:rPr>
                <w:noProof/>
                <w:webHidden/>
              </w:rPr>
              <w:t>2</w:t>
            </w:r>
            <w:r>
              <w:rPr>
                <w:noProof/>
                <w:webHidden/>
              </w:rPr>
              <w:fldChar w:fldCharType="end"/>
            </w:r>
          </w:hyperlink>
        </w:p>
        <w:p w14:paraId="52404338" w14:textId="0ACB93C7" w:rsidR="001D0461" w:rsidRDefault="001D0461" w:rsidP="001D0461">
          <w:pPr>
            <w:pStyle w:val="TOC2"/>
            <w:rPr>
              <w:rFonts w:asciiTheme="minorHAnsi" w:eastAsiaTheme="minorEastAsia" w:hAnsiTheme="minorHAnsi"/>
              <w:noProof/>
              <w:kern w:val="2"/>
              <w:sz w:val="24"/>
              <w:szCs w:val="24"/>
              <w:lang w:eastAsia="en-AU"/>
              <w14:ligatures w14:val="standardContextual"/>
            </w:rPr>
          </w:pPr>
          <w:hyperlink w:anchor="_Toc177113521" w:history="1">
            <w:r w:rsidRPr="00152A2D">
              <w:rPr>
                <w:rStyle w:val="Hyperlink"/>
                <w:noProof/>
              </w:rPr>
              <w:t>Key operating data: Redress Applications</w:t>
            </w:r>
            <w:r>
              <w:rPr>
                <w:noProof/>
                <w:webHidden/>
              </w:rPr>
              <w:tab/>
            </w:r>
            <w:r>
              <w:rPr>
                <w:noProof/>
                <w:webHidden/>
              </w:rPr>
              <w:fldChar w:fldCharType="begin"/>
            </w:r>
            <w:r>
              <w:rPr>
                <w:noProof/>
                <w:webHidden/>
              </w:rPr>
              <w:instrText xml:space="preserve"> PAGEREF _Toc177113521 \h </w:instrText>
            </w:r>
            <w:r>
              <w:rPr>
                <w:noProof/>
                <w:webHidden/>
              </w:rPr>
            </w:r>
            <w:r>
              <w:rPr>
                <w:noProof/>
                <w:webHidden/>
              </w:rPr>
              <w:fldChar w:fldCharType="separate"/>
            </w:r>
            <w:r w:rsidR="004C3F77">
              <w:rPr>
                <w:noProof/>
                <w:webHidden/>
              </w:rPr>
              <w:t>3</w:t>
            </w:r>
            <w:r>
              <w:rPr>
                <w:noProof/>
                <w:webHidden/>
              </w:rPr>
              <w:fldChar w:fldCharType="end"/>
            </w:r>
          </w:hyperlink>
        </w:p>
        <w:p w14:paraId="065FAF30" w14:textId="3DCD8B9D" w:rsidR="001D0461" w:rsidRDefault="001D0461" w:rsidP="001D0461">
          <w:pPr>
            <w:pStyle w:val="TOC2"/>
            <w:rPr>
              <w:rFonts w:asciiTheme="minorHAnsi" w:eastAsiaTheme="minorEastAsia" w:hAnsiTheme="minorHAnsi"/>
              <w:noProof/>
              <w:kern w:val="2"/>
              <w:sz w:val="24"/>
              <w:szCs w:val="24"/>
              <w:lang w:eastAsia="en-AU"/>
              <w14:ligatures w14:val="standardContextual"/>
            </w:rPr>
          </w:pPr>
          <w:hyperlink w:anchor="_Toc177113522" w:history="1">
            <w:r w:rsidRPr="00152A2D">
              <w:rPr>
                <w:rStyle w:val="Hyperlink"/>
                <w:noProof/>
              </w:rPr>
              <w:t>Priority Area 1: Survivor Experience</w:t>
            </w:r>
            <w:r>
              <w:rPr>
                <w:noProof/>
                <w:webHidden/>
              </w:rPr>
              <w:tab/>
            </w:r>
            <w:r>
              <w:rPr>
                <w:noProof/>
                <w:webHidden/>
              </w:rPr>
              <w:fldChar w:fldCharType="begin"/>
            </w:r>
            <w:r>
              <w:rPr>
                <w:noProof/>
                <w:webHidden/>
              </w:rPr>
              <w:instrText xml:space="preserve"> PAGEREF _Toc177113522 \h </w:instrText>
            </w:r>
            <w:r>
              <w:rPr>
                <w:noProof/>
                <w:webHidden/>
              </w:rPr>
            </w:r>
            <w:r>
              <w:rPr>
                <w:noProof/>
                <w:webHidden/>
              </w:rPr>
              <w:fldChar w:fldCharType="separate"/>
            </w:r>
            <w:r w:rsidR="004C3F77">
              <w:rPr>
                <w:noProof/>
                <w:webHidden/>
              </w:rPr>
              <w:t>4</w:t>
            </w:r>
            <w:r>
              <w:rPr>
                <w:noProof/>
                <w:webHidden/>
              </w:rPr>
              <w:fldChar w:fldCharType="end"/>
            </w:r>
          </w:hyperlink>
        </w:p>
        <w:p w14:paraId="1FD070DF" w14:textId="0786D079"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23" w:history="1">
            <w:r w:rsidRPr="00152A2D">
              <w:rPr>
                <w:rStyle w:val="Hyperlink"/>
                <w:noProof/>
              </w:rPr>
              <w:t>1a. Application Timeliness</w:t>
            </w:r>
            <w:r>
              <w:rPr>
                <w:noProof/>
                <w:webHidden/>
              </w:rPr>
              <w:tab/>
            </w:r>
            <w:r>
              <w:rPr>
                <w:noProof/>
                <w:webHidden/>
              </w:rPr>
              <w:fldChar w:fldCharType="begin"/>
            </w:r>
            <w:r>
              <w:rPr>
                <w:noProof/>
                <w:webHidden/>
              </w:rPr>
              <w:instrText xml:space="preserve"> PAGEREF _Toc177113523 \h </w:instrText>
            </w:r>
            <w:r>
              <w:rPr>
                <w:noProof/>
                <w:webHidden/>
              </w:rPr>
            </w:r>
            <w:r>
              <w:rPr>
                <w:noProof/>
                <w:webHidden/>
              </w:rPr>
              <w:fldChar w:fldCharType="separate"/>
            </w:r>
            <w:r w:rsidR="004C3F77">
              <w:rPr>
                <w:noProof/>
                <w:webHidden/>
              </w:rPr>
              <w:t>4</w:t>
            </w:r>
            <w:r>
              <w:rPr>
                <w:noProof/>
                <w:webHidden/>
              </w:rPr>
              <w:fldChar w:fldCharType="end"/>
            </w:r>
          </w:hyperlink>
        </w:p>
        <w:p w14:paraId="1A86E9D7" w14:textId="50DB44A1"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24" w:history="1">
            <w:r w:rsidRPr="00152A2D">
              <w:rPr>
                <w:rStyle w:val="Hyperlink"/>
                <w:noProof/>
              </w:rPr>
              <w:t>1b. The Survivor Journey</w:t>
            </w:r>
            <w:r>
              <w:rPr>
                <w:noProof/>
                <w:webHidden/>
              </w:rPr>
              <w:tab/>
            </w:r>
            <w:r>
              <w:rPr>
                <w:noProof/>
                <w:webHidden/>
              </w:rPr>
              <w:fldChar w:fldCharType="begin"/>
            </w:r>
            <w:r>
              <w:rPr>
                <w:noProof/>
                <w:webHidden/>
              </w:rPr>
              <w:instrText xml:space="preserve"> PAGEREF _Toc177113524 \h </w:instrText>
            </w:r>
            <w:r>
              <w:rPr>
                <w:noProof/>
                <w:webHidden/>
              </w:rPr>
            </w:r>
            <w:r>
              <w:rPr>
                <w:noProof/>
                <w:webHidden/>
              </w:rPr>
              <w:fldChar w:fldCharType="separate"/>
            </w:r>
            <w:r w:rsidR="004C3F77">
              <w:rPr>
                <w:noProof/>
                <w:webHidden/>
              </w:rPr>
              <w:t>6</w:t>
            </w:r>
            <w:r>
              <w:rPr>
                <w:noProof/>
                <w:webHidden/>
              </w:rPr>
              <w:fldChar w:fldCharType="end"/>
            </w:r>
          </w:hyperlink>
        </w:p>
        <w:p w14:paraId="44C593E1" w14:textId="380DFA5B"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25" w:history="1">
            <w:r w:rsidRPr="00152A2D">
              <w:rPr>
                <w:rStyle w:val="Hyperlink"/>
                <w:noProof/>
              </w:rPr>
              <w:t>1c. Advance Payment</w:t>
            </w:r>
            <w:r>
              <w:rPr>
                <w:noProof/>
                <w:webHidden/>
              </w:rPr>
              <w:tab/>
            </w:r>
            <w:r>
              <w:rPr>
                <w:noProof/>
                <w:webHidden/>
              </w:rPr>
              <w:fldChar w:fldCharType="begin"/>
            </w:r>
            <w:r>
              <w:rPr>
                <w:noProof/>
                <w:webHidden/>
              </w:rPr>
              <w:instrText xml:space="preserve"> PAGEREF _Toc177113525 \h </w:instrText>
            </w:r>
            <w:r>
              <w:rPr>
                <w:noProof/>
                <w:webHidden/>
              </w:rPr>
            </w:r>
            <w:r>
              <w:rPr>
                <w:noProof/>
                <w:webHidden/>
              </w:rPr>
              <w:fldChar w:fldCharType="separate"/>
            </w:r>
            <w:r w:rsidR="004C3F77">
              <w:rPr>
                <w:noProof/>
                <w:webHidden/>
              </w:rPr>
              <w:t>7</w:t>
            </w:r>
            <w:r>
              <w:rPr>
                <w:noProof/>
                <w:webHidden/>
              </w:rPr>
              <w:fldChar w:fldCharType="end"/>
            </w:r>
          </w:hyperlink>
        </w:p>
        <w:p w14:paraId="6AC6F01C" w14:textId="07796789"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26" w:history="1">
            <w:r w:rsidRPr="00152A2D">
              <w:rPr>
                <w:rStyle w:val="Hyperlink"/>
                <w:noProof/>
              </w:rPr>
              <w:t>1d. Redress Payment</w:t>
            </w:r>
            <w:r>
              <w:rPr>
                <w:noProof/>
                <w:webHidden/>
              </w:rPr>
              <w:tab/>
            </w:r>
            <w:r>
              <w:rPr>
                <w:noProof/>
                <w:webHidden/>
              </w:rPr>
              <w:fldChar w:fldCharType="begin"/>
            </w:r>
            <w:r>
              <w:rPr>
                <w:noProof/>
                <w:webHidden/>
              </w:rPr>
              <w:instrText xml:space="preserve"> PAGEREF _Toc177113526 \h </w:instrText>
            </w:r>
            <w:r>
              <w:rPr>
                <w:noProof/>
                <w:webHidden/>
              </w:rPr>
            </w:r>
            <w:r>
              <w:rPr>
                <w:noProof/>
                <w:webHidden/>
              </w:rPr>
              <w:fldChar w:fldCharType="separate"/>
            </w:r>
            <w:r w:rsidR="004C3F77">
              <w:rPr>
                <w:noProof/>
                <w:webHidden/>
              </w:rPr>
              <w:t>8</w:t>
            </w:r>
            <w:r>
              <w:rPr>
                <w:noProof/>
                <w:webHidden/>
              </w:rPr>
              <w:fldChar w:fldCharType="end"/>
            </w:r>
          </w:hyperlink>
        </w:p>
        <w:p w14:paraId="6CF6460D" w14:textId="3C3E5811" w:rsidR="001D0461" w:rsidRDefault="001D0461" w:rsidP="001D0461">
          <w:pPr>
            <w:pStyle w:val="TOC2"/>
            <w:rPr>
              <w:rFonts w:asciiTheme="minorHAnsi" w:eastAsiaTheme="minorEastAsia" w:hAnsiTheme="minorHAnsi"/>
              <w:noProof/>
              <w:kern w:val="2"/>
              <w:sz w:val="24"/>
              <w:szCs w:val="24"/>
              <w:lang w:eastAsia="en-AU"/>
              <w14:ligatures w14:val="standardContextual"/>
            </w:rPr>
          </w:pPr>
          <w:hyperlink w:anchor="_Toc177113527" w:history="1">
            <w:r w:rsidRPr="00152A2D">
              <w:rPr>
                <w:rStyle w:val="Hyperlink"/>
                <w:noProof/>
              </w:rPr>
              <w:t>Priority Area 2: Health of the Scheme</w:t>
            </w:r>
            <w:r>
              <w:rPr>
                <w:noProof/>
                <w:webHidden/>
              </w:rPr>
              <w:tab/>
            </w:r>
            <w:r>
              <w:rPr>
                <w:noProof/>
                <w:webHidden/>
              </w:rPr>
              <w:fldChar w:fldCharType="begin"/>
            </w:r>
            <w:r>
              <w:rPr>
                <w:noProof/>
                <w:webHidden/>
              </w:rPr>
              <w:instrText xml:space="preserve"> PAGEREF _Toc177113527 \h </w:instrText>
            </w:r>
            <w:r>
              <w:rPr>
                <w:noProof/>
                <w:webHidden/>
              </w:rPr>
            </w:r>
            <w:r>
              <w:rPr>
                <w:noProof/>
                <w:webHidden/>
              </w:rPr>
              <w:fldChar w:fldCharType="separate"/>
            </w:r>
            <w:r w:rsidR="004C3F77">
              <w:rPr>
                <w:noProof/>
                <w:webHidden/>
              </w:rPr>
              <w:t>9</w:t>
            </w:r>
            <w:r>
              <w:rPr>
                <w:noProof/>
                <w:webHidden/>
              </w:rPr>
              <w:fldChar w:fldCharType="end"/>
            </w:r>
          </w:hyperlink>
        </w:p>
        <w:p w14:paraId="3EEA3F82" w14:textId="489F17B9"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28" w:history="1">
            <w:r w:rsidRPr="00152A2D">
              <w:rPr>
                <w:rStyle w:val="Hyperlink"/>
                <w:noProof/>
              </w:rPr>
              <w:t>2a. Survivor Acceptance</w:t>
            </w:r>
            <w:r>
              <w:rPr>
                <w:noProof/>
                <w:webHidden/>
              </w:rPr>
              <w:tab/>
            </w:r>
            <w:r>
              <w:rPr>
                <w:noProof/>
                <w:webHidden/>
              </w:rPr>
              <w:fldChar w:fldCharType="begin"/>
            </w:r>
            <w:r>
              <w:rPr>
                <w:noProof/>
                <w:webHidden/>
              </w:rPr>
              <w:instrText xml:space="preserve"> PAGEREF _Toc177113528 \h </w:instrText>
            </w:r>
            <w:r>
              <w:rPr>
                <w:noProof/>
                <w:webHidden/>
              </w:rPr>
            </w:r>
            <w:r>
              <w:rPr>
                <w:noProof/>
                <w:webHidden/>
              </w:rPr>
              <w:fldChar w:fldCharType="separate"/>
            </w:r>
            <w:r w:rsidR="004C3F77">
              <w:rPr>
                <w:noProof/>
                <w:webHidden/>
              </w:rPr>
              <w:t>9</w:t>
            </w:r>
            <w:r>
              <w:rPr>
                <w:noProof/>
                <w:webHidden/>
              </w:rPr>
              <w:fldChar w:fldCharType="end"/>
            </w:r>
          </w:hyperlink>
        </w:p>
        <w:p w14:paraId="3B932F86" w14:textId="064DA995"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29" w:history="1">
            <w:r w:rsidRPr="00152A2D">
              <w:rPr>
                <w:rStyle w:val="Hyperlink"/>
                <w:noProof/>
              </w:rPr>
              <w:t>2b. Maintaining Institutional Participation</w:t>
            </w:r>
            <w:r>
              <w:rPr>
                <w:noProof/>
                <w:webHidden/>
              </w:rPr>
              <w:tab/>
            </w:r>
            <w:r>
              <w:rPr>
                <w:noProof/>
                <w:webHidden/>
              </w:rPr>
              <w:fldChar w:fldCharType="begin"/>
            </w:r>
            <w:r>
              <w:rPr>
                <w:noProof/>
                <w:webHidden/>
              </w:rPr>
              <w:instrText xml:space="preserve"> PAGEREF _Toc177113529 \h </w:instrText>
            </w:r>
            <w:r>
              <w:rPr>
                <w:noProof/>
                <w:webHidden/>
              </w:rPr>
            </w:r>
            <w:r>
              <w:rPr>
                <w:noProof/>
                <w:webHidden/>
              </w:rPr>
              <w:fldChar w:fldCharType="separate"/>
            </w:r>
            <w:r w:rsidR="004C3F77">
              <w:rPr>
                <w:noProof/>
                <w:webHidden/>
              </w:rPr>
              <w:t>10</w:t>
            </w:r>
            <w:r>
              <w:rPr>
                <w:noProof/>
                <w:webHidden/>
              </w:rPr>
              <w:fldChar w:fldCharType="end"/>
            </w:r>
          </w:hyperlink>
        </w:p>
        <w:p w14:paraId="18930498" w14:textId="6A208D0F"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30" w:history="1">
            <w:r w:rsidRPr="00152A2D">
              <w:rPr>
                <w:rStyle w:val="Hyperlink"/>
                <w:noProof/>
              </w:rPr>
              <w:t>2c. Quality Decision Making</w:t>
            </w:r>
            <w:r>
              <w:rPr>
                <w:noProof/>
                <w:webHidden/>
              </w:rPr>
              <w:tab/>
            </w:r>
            <w:r>
              <w:rPr>
                <w:noProof/>
                <w:webHidden/>
              </w:rPr>
              <w:fldChar w:fldCharType="begin"/>
            </w:r>
            <w:r>
              <w:rPr>
                <w:noProof/>
                <w:webHidden/>
              </w:rPr>
              <w:instrText xml:space="preserve"> PAGEREF _Toc177113530 \h </w:instrText>
            </w:r>
            <w:r>
              <w:rPr>
                <w:noProof/>
                <w:webHidden/>
              </w:rPr>
            </w:r>
            <w:r>
              <w:rPr>
                <w:noProof/>
                <w:webHidden/>
              </w:rPr>
              <w:fldChar w:fldCharType="separate"/>
            </w:r>
            <w:r w:rsidR="004C3F77">
              <w:rPr>
                <w:noProof/>
                <w:webHidden/>
              </w:rPr>
              <w:t>11</w:t>
            </w:r>
            <w:r>
              <w:rPr>
                <w:noProof/>
                <w:webHidden/>
              </w:rPr>
              <w:fldChar w:fldCharType="end"/>
            </w:r>
          </w:hyperlink>
        </w:p>
        <w:p w14:paraId="5B23F7AF" w14:textId="5FA02715" w:rsidR="001D0461" w:rsidRDefault="001D0461" w:rsidP="001D0461">
          <w:pPr>
            <w:pStyle w:val="TOC2"/>
            <w:rPr>
              <w:rFonts w:asciiTheme="minorHAnsi" w:eastAsiaTheme="minorEastAsia" w:hAnsiTheme="minorHAnsi"/>
              <w:noProof/>
              <w:kern w:val="2"/>
              <w:sz w:val="24"/>
              <w:szCs w:val="24"/>
              <w:lang w:eastAsia="en-AU"/>
              <w14:ligatures w14:val="standardContextual"/>
            </w:rPr>
          </w:pPr>
          <w:hyperlink w:anchor="_Toc177113531" w:history="1">
            <w:r w:rsidRPr="00152A2D">
              <w:rPr>
                <w:rStyle w:val="Hyperlink"/>
                <w:noProof/>
              </w:rPr>
              <w:t>Priority Area 3: Equity of Access</w:t>
            </w:r>
            <w:r>
              <w:rPr>
                <w:noProof/>
                <w:webHidden/>
              </w:rPr>
              <w:tab/>
            </w:r>
            <w:r>
              <w:rPr>
                <w:noProof/>
                <w:webHidden/>
              </w:rPr>
              <w:fldChar w:fldCharType="begin"/>
            </w:r>
            <w:r>
              <w:rPr>
                <w:noProof/>
                <w:webHidden/>
              </w:rPr>
              <w:instrText xml:space="preserve"> PAGEREF _Toc177113531 \h </w:instrText>
            </w:r>
            <w:r>
              <w:rPr>
                <w:noProof/>
                <w:webHidden/>
              </w:rPr>
            </w:r>
            <w:r>
              <w:rPr>
                <w:noProof/>
                <w:webHidden/>
              </w:rPr>
              <w:fldChar w:fldCharType="separate"/>
            </w:r>
            <w:r w:rsidR="004C3F77">
              <w:rPr>
                <w:noProof/>
                <w:webHidden/>
              </w:rPr>
              <w:t>12</w:t>
            </w:r>
            <w:r>
              <w:rPr>
                <w:noProof/>
                <w:webHidden/>
              </w:rPr>
              <w:fldChar w:fldCharType="end"/>
            </w:r>
          </w:hyperlink>
        </w:p>
        <w:p w14:paraId="0DE1E4D2" w14:textId="48187D54"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32" w:history="1">
            <w:r w:rsidRPr="00152A2D">
              <w:rPr>
                <w:rStyle w:val="Hyperlink"/>
                <w:noProof/>
              </w:rPr>
              <w:t>3a. Scheme Accessibility</w:t>
            </w:r>
            <w:r>
              <w:rPr>
                <w:noProof/>
                <w:webHidden/>
              </w:rPr>
              <w:tab/>
            </w:r>
            <w:r>
              <w:rPr>
                <w:noProof/>
                <w:webHidden/>
              </w:rPr>
              <w:fldChar w:fldCharType="begin"/>
            </w:r>
            <w:r>
              <w:rPr>
                <w:noProof/>
                <w:webHidden/>
              </w:rPr>
              <w:instrText xml:space="preserve"> PAGEREF _Toc177113532 \h </w:instrText>
            </w:r>
            <w:r>
              <w:rPr>
                <w:noProof/>
                <w:webHidden/>
              </w:rPr>
            </w:r>
            <w:r>
              <w:rPr>
                <w:noProof/>
                <w:webHidden/>
              </w:rPr>
              <w:fldChar w:fldCharType="separate"/>
            </w:r>
            <w:r w:rsidR="004C3F77">
              <w:rPr>
                <w:noProof/>
                <w:webHidden/>
              </w:rPr>
              <w:t>12</w:t>
            </w:r>
            <w:r>
              <w:rPr>
                <w:noProof/>
                <w:webHidden/>
              </w:rPr>
              <w:fldChar w:fldCharType="end"/>
            </w:r>
          </w:hyperlink>
        </w:p>
        <w:p w14:paraId="2E140383" w14:textId="23C1462D" w:rsidR="001D0461" w:rsidRDefault="001D0461" w:rsidP="001D0461">
          <w:pPr>
            <w:pStyle w:val="TOC3"/>
            <w:rPr>
              <w:rFonts w:asciiTheme="minorHAnsi" w:eastAsiaTheme="minorEastAsia" w:hAnsiTheme="minorHAnsi"/>
              <w:noProof/>
              <w:kern w:val="2"/>
              <w:sz w:val="24"/>
              <w:szCs w:val="24"/>
              <w:lang w:eastAsia="en-AU"/>
              <w14:ligatures w14:val="standardContextual"/>
            </w:rPr>
          </w:pPr>
          <w:hyperlink w:anchor="_Toc177113533" w:history="1">
            <w:r w:rsidRPr="00152A2D">
              <w:rPr>
                <w:rStyle w:val="Hyperlink"/>
                <w:noProof/>
              </w:rPr>
              <w:t>3b. Support Service Accessibility</w:t>
            </w:r>
            <w:r>
              <w:rPr>
                <w:noProof/>
                <w:webHidden/>
              </w:rPr>
              <w:tab/>
            </w:r>
            <w:r>
              <w:rPr>
                <w:noProof/>
                <w:webHidden/>
              </w:rPr>
              <w:fldChar w:fldCharType="begin"/>
            </w:r>
            <w:r>
              <w:rPr>
                <w:noProof/>
                <w:webHidden/>
              </w:rPr>
              <w:instrText xml:space="preserve"> PAGEREF _Toc177113533 \h </w:instrText>
            </w:r>
            <w:r>
              <w:rPr>
                <w:noProof/>
                <w:webHidden/>
              </w:rPr>
            </w:r>
            <w:r>
              <w:rPr>
                <w:noProof/>
                <w:webHidden/>
              </w:rPr>
              <w:fldChar w:fldCharType="separate"/>
            </w:r>
            <w:r w:rsidR="004C3F77">
              <w:rPr>
                <w:noProof/>
                <w:webHidden/>
              </w:rPr>
              <w:t>14</w:t>
            </w:r>
            <w:r>
              <w:rPr>
                <w:noProof/>
                <w:webHidden/>
              </w:rPr>
              <w:fldChar w:fldCharType="end"/>
            </w:r>
          </w:hyperlink>
        </w:p>
        <w:p w14:paraId="50D78D68" w14:textId="77777777" w:rsidR="001D0461" w:rsidRDefault="001D0461" w:rsidP="001D0461">
          <w:r>
            <w:rPr>
              <w:b/>
              <w:bCs/>
              <w:noProof/>
            </w:rPr>
            <w:fldChar w:fldCharType="end"/>
          </w:r>
        </w:p>
      </w:sdtContent>
    </w:sdt>
    <w:p w14:paraId="7858C04B" w14:textId="77777777" w:rsidR="001D0461" w:rsidRDefault="001D0461" w:rsidP="001D0461">
      <w:r>
        <w:br w:type="page"/>
      </w:r>
    </w:p>
    <w:p w14:paraId="7FD60490" w14:textId="77777777" w:rsidR="001D0461" w:rsidRDefault="001D0461" w:rsidP="001D0461">
      <w:pPr>
        <w:pStyle w:val="Heading2"/>
      </w:pPr>
      <w:bookmarkStart w:id="6" w:name="_Toc177113512"/>
      <w:r>
        <w:lastRenderedPageBreak/>
        <w:t>About this document</w:t>
      </w:r>
      <w:bookmarkEnd w:id="6"/>
    </w:p>
    <w:p w14:paraId="507A0A50" w14:textId="77777777" w:rsidR="001D0461" w:rsidRDefault="001D0461" w:rsidP="001D0461">
      <w:pPr>
        <w:spacing w:before="120" w:after="120"/>
        <w:ind w:right="-45"/>
      </w:pPr>
      <w:r>
        <w:t xml:space="preserve">The National Redress Scheme (the Scheme) is committed to transparency and providing publicly available data about our performance. </w:t>
      </w:r>
      <w:r w:rsidRPr="000F14B6">
        <w:t xml:space="preserve">The </w:t>
      </w:r>
      <w:r>
        <w:t>Scheme’s S</w:t>
      </w:r>
      <w:r w:rsidRPr="000F14B6">
        <w:t xml:space="preserve">trategic </w:t>
      </w:r>
      <w:r>
        <w:t>S</w:t>
      </w:r>
      <w:r w:rsidRPr="000F14B6">
        <w:t xml:space="preserve">uccess </w:t>
      </w:r>
      <w:r>
        <w:t>M</w:t>
      </w:r>
      <w:r w:rsidRPr="000F14B6">
        <w:t>easures provide survivors and the broader community an indication of how the Scheme is performing</w:t>
      </w:r>
      <w:r>
        <w:t xml:space="preserve"> a</w:t>
      </w:r>
      <w:r w:rsidRPr="000F14B6">
        <w:t>cross three priority areas:</w:t>
      </w:r>
    </w:p>
    <w:p w14:paraId="74EA7E98" w14:textId="77777777" w:rsidR="001D0461" w:rsidRPr="008B62BC" w:rsidRDefault="001D0461" w:rsidP="001D0461">
      <w:pPr>
        <w:pStyle w:val="ListParagraph"/>
        <w:numPr>
          <w:ilvl w:val="0"/>
          <w:numId w:val="4"/>
        </w:numPr>
        <w:spacing w:before="120" w:after="240"/>
        <w:ind w:right="-46"/>
      </w:pPr>
      <w:r w:rsidRPr="008B62BC">
        <w:t xml:space="preserve">survivor experience, </w:t>
      </w:r>
    </w:p>
    <w:p w14:paraId="63077DC2" w14:textId="77777777" w:rsidR="001D0461" w:rsidRPr="008B62BC" w:rsidRDefault="001D0461" w:rsidP="001D0461">
      <w:pPr>
        <w:pStyle w:val="ListParagraph"/>
        <w:numPr>
          <w:ilvl w:val="0"/>
          <w:numId w:val="4"/>
        </w:numPr>
        <w:spacing w:before="120" w:after="240"/>
        <w:ind w:right="-46"/>
      </w:pPr>
      <w:r w:rsidRPr="008B62BC">
        <w:t>health of the Scheme and,</w:t>
      </w:r>
    </w:p>
    <w:p w14:paraId="31707516" w14:textId="77777777" w:rsidR="001D0461" w:rsidRPr="008B62BC" w:rsidRDefault="001D0461" w:rsidP="001D0461">
      <w:pPr>
        <w:pStyle w:val="ListParagraph"/>
        <w:numPr>
          <w:ilvl w:val="0"/>
          <w:numId w:val="4"/>
        </w:numPr>
        <w:spacing w:before="120" w:after="240"/>
        <w:ind w:right="-46"/>
      </w:pPr>
      <w:r w:rsidRPr="008B62BC">
        <w:t>equity of access</w:t>
      </w:r>
      <w:r>
        <w:t>.</w:t>
      </w:r>
    </w:p>
    <w:p w14:paraId="42489F43" w14:textId="77777777" w:rsidR="001D0461" w:rsidRDefault="001D0461" w:rsidP="001D0461">
      <w:pPr>
        <w:spacing w:before="120" w:after="240"/>
        <w:ind w:right="-46"/>
      </w:pPr>
      <w:r w:rsidRPr="003F3F3E">
        <w:t>This report includes additional information about the timeliness of application processing, and the number of applications on hand with the Scheme.</w:t>
      </w:r>
    </w:p>
    <w:p w14:paraId="7712B81C" w14:textId="77777777" w:rsidR="001D0461" w:rsidRPr="005D31E0" w:rsidRDefault="001D0461" w:rsidP="001D0461">
      <w:pPr>
        <w:pStyle w:val="BodyText"/>
        <w:rPr>
          <w:rFonts w:ascii="Arial" w:eastAsiaTheme="minorHAnsi" w:hAnsi="Arial" w:cstheme="minorBidi"/>
          <w:sz w:val="22"/>
          <w:szCs w:val="22"/>
        </w:rPr>
      </w:pPr>
      <w:bookmarkStart w:id="7" w:name="_Toc177113513"/>
      <w:r w:rsidRPr="002B525E">
        <w:rPr>
          <w:rStyle w:val="Heading2Char"/>
          <w:sz w:val="22"/>
          <w:szCs w:val="22"/>
        </w:rPr>
        <w:t>Disclaimer</w:t>
      </w:r>
      <w:r w:rsidRPr="00B94DC8">
        <w:rPr>
          <w:rStyle w:val="Heading2Char"/>
          <w:sz w:val="22"/>
          <w:szCs w:val="22"/>
        </w:rPr>
        <w:t>:</w:t>
      </w:r>
      <w:bookmarkEnd w:id="7"/>
      <w:r w:rsidRPr="00B94DC8">
        <w:rPr>
          <w:rStyle w:val="Heading2Char"/>
          <w:sz w:val="22"/>
          <w:szCs w:val="22"/>
        </w:rPr>
        <w:t xml:space="preserve"> </w:t>
      </w:r>
      <w:r w:rsidRPr="00B94DC8">
        <w:rPr>
          <w:rFonts w:ascii="Arial" w:eastAsiaTheme="minorHAnsi" w:hAnsi="Arial" w:cstheme="minorBidi"/>
          <w:sz w:val="22"/>
          <w:szCs w:val="22"/>
        </w:rPr>
        <w:t>this document contains data on applications that were received from the start of the Scheme to 3</w:t>
      </w:r>
      <w:r>
        <w:rPr>
          <w:rFonts w:ascii="Arial" w:eastAsiaTheme="minorHAnsi" w:hAnsi="Arial" w:cstheme="minorBidi"/>
          <w:sz w:val="22"/>
          <w:szCs w:val="22"/>
        </w:rPr>
        <w:t>0</w:t>
      </w:r>
      <w:r w:rsidRPr="00B94DC8">
        <w:rPr>
          <w:rFonts w:ascii="Arial" w:eastAsiaTheme="minorHAnsi" w:hAnsi="Arial" w:cstheme="minorBidi"/>
          <w:sz w:val="22"/>
          <w:szCs w:val="22"/>
        </w:rPr>
        <w:t xml:space="preserve"> </w:t>
      </w:r>
      <w:r>
        <w:rPr>
          <w:rFonts w:ascii="Arial" w:eastAsiaTheme="minorHAnsi" w:hAnsi="Arial" w:cstheme="minorBidi"/>
          <w:sz w:val="22"/>
          <w:szCs w:val="22"/>
        </w:rPr>
        <w:t>June 2025</w:t>
      </w:r>
      <w:r w:rsidRPr="005D31E0">
        <w:rPr>
          <w:rFonts w:ascii="Arial" w:eastAsiaTheme="minorHAnsi" w:hAnsi="Arial" w:cstheme="minorBidi"/>
          <w:sz w:val="22"/>
          <w:szCs w:val="22"/>
        </w:rPr>
        <w:t xml:space="preserve">. </w:t>
      </w:r>
    </w:p>
    <w:p w14:paraId="242E0428" w14:textId="77777777" w:rsidR="001D0461" w:rsidRDefault="001D0461" w:rsidP="001D0461">
      <w:pPr>
        <w:pStyle w:val="Heading2"/>
        <w:spacing w:after="120"/>
      </w:pPr>
      <w:bookmarkStart w:id="8" w:name="_Toc177113514"/>
      <w:r w:rsidRPr="003560E0">
        <w:t>Metrics</w:t>
      </w:r>
      <w:bookmarkEnd w:id="8"/>
      <w:r>
        <w:t xml:space="preserve"> </w:t>
      </w:r>
    </w:p>
    <w:p w14:paraId="14624149" w14:textId="77777777" w:rsidR="001D0461" w:rsidRPr="00A67707" w:rsidRDefault="001D0461" w:rsidP="001D0461">
      <w:r>
        <w:t>The following metrics are referenced throughout this document to showcase the Scheme’s performance and progress:</w:t>
      </w:r>
    </w:p>
    <w:p w14:paraId="186F3D54" w14:textId="77777777" w:rsidR="001D0461" w:rsidRDefault="001D0461" w:rsidP="001D0461">
      <w:pPr>
        <w:pStyle w:val="Heading3"/>
      </w:pPr>
      <w:bookmarkStart w:id="9" w:name="_Toc177113515"/>
      <w:r w:rsidRPr="002E1E7F">
        <w:t>Application Timeliness Metric</w:t>
      </w:r>
      <w:bookmarkEnd w:id="9"/>
    </w:p>
    <w:p w14:paraId="7E906EA4" w14:textId="77777777" w:rsidR="001D0461" w:rsidRDefault="001D0461" w:rsidP="001D0461">
      <w:r>
        <w:t xml:space="preserve">At least 75% of applications that name institutions that participate in the National Redress Scheme (Scheme) will have a decision communicated to the applicant </w:t>
      </w:r>
      <w:r w:rsidRPr="002C0E9A">
        <w:t>within 6 months</w:t>
      </w:r>
      <w:r>
        <w:t xml:space="preserve"> of all necessary information being received by the Scheme.</w:t>
      </w:r>
    </w:p>
    <w:p w14:paraId="05F19373" w14:textId="77777777" w:rsidR="001D0461" w:rsidRDefault="001D0461" w:rsidP="001D0461">
      <w:pPr>
        <w:pStyle w:val="Heading3"/>
      </w:pPr>
      <w:bookmarkStart w:id="10" w:name="_Toc177113516"/>
      <w:r w:rsidRPr="002E1E7F">
        <w:t>The Survivor Journey Metric</w:t>
      </w:r>
      <w:bookmarkEnd w:id="10"/>
    </w:p>
    <w:p w14:paraId="1FB25EA6" w14:textId="77777777" w:rsidR="001D0461" w:rsidRDefault="001D0461" w:rsidP="001D0461">
      <w:r>
        <w:t>Survivor experience with the process of the Scheme, including Scheme responsiveness, a degree of respectful, dignified, knowledgeable and trauma-informed interactions, ease of understanding, level of pro-activity, and consistency of service quality.</w:t>
      </w:r>
    </w:p>
    <w:p w14:paraId="18E5BECE" w14:textId="77777777" w:rsidR="001D0461" w:rsidRDefault="001D0461" w:rsidP="001D0461">
      <w:pPr>
        <w:pStyle w:val="Heading3"/>
      </w:pPr>
      <w:bookmarkStart w:id="11" w:name="_Toc177113517"/>
      <w:r w:rsidRPr="002E1E7F">
        <w:t>Redress Payment Metric</w:t>
      </w:r>
      <w:bookmarkEnd w:id="11"/>
    </w:p>
    <w:p w14:paraId="40D596AA" w14:textId="77777777" w:rsidR="001D0461" w:rsidRDefault="001D0461" w:rsidP="001D0461">
      <w:r>
        <w:t>The Scheme will issue ≥80% of eligible survivors with a redress payment within 14 days of receiving acceptance documentation.</w:t>
      </w:r>
    </w:p>
    <w:p w14:paraId="5D01C994" w14:textId="77777777" w:rsidR="001D0461" w:rsidRDefault="001D0461" w:rsidP="001D0461">
      <w:pPr>
        <w:pStyle w:val="Heading3"/>
      </w:pPr>
      <w:bookmarkStart w:id="12" w:name="_Toc177113518"/>
      <w:r w:rsidRPr="002E1E7F">
        <w:t>Survivor Acceptance Metric</w:t>
      </w:r>
      <w:bookmarkEnd w:id="12"/>
    </w:p>
    <w:p w14:paraId="289F1A18" w14:textId="77777777" w:rsidR="001D0461" w:rsidRDefault="001D0461" w:rsidP="001D0461">
      <w:r>
        <w:t>This metric measures the percentage of redress offers accepted by survivors across Direct Personal Responses and Counselling and Psychological Care services.</w:t>
      </w:r>
    </w:p>
    <w:p w14:paraId="7AB8D0B3" w14:textId="77777777" w:rsidR="001D0461" w:rsidRDefault="001D0461" w:rsidP="001D0461">
      <w:pPr>
        <w:pStyle w:val="Heading3"/>
      </w:pPr>
      <w:bookmarkStart w:id="13" w:name="_Toc177113519"/>
      <w:r w:rsidRPr="002E1E7F">
        <w:t>Quality Decision Making Metric</w:t>
      </w:r>
      <w:bookmarkEnd w:id="13"/>
    </w:p>
    <w:p w14:paraId="1F2B55E5" w14:textId="77777777" w:rsidR="001D0461" w:rsidRDefault="001D0461" w:rsidP="001D0461">
      <w:r>
        <w:t>The Scheme will maintain quality decision-making</w:t>
      </w:r>
      <w:r w:rsidRPr="002C0E9A">
        <w:t>, with ≥95% of</w:t>
      </w:r>
      <w:r>
        <w:t xml:space="preserve"> initial determinations reflecting the </w:t>
      </w:r>
      <w:proofErr w:type="gramStart"/>
      <w:r>
        <w:t>final outcome</w:t>
      </w:r>
      <w:proofErr w:type="gramEnd"/>
      <w:r>
        <w:t>.</w:t>
      </w:r>
    </w:p>
    <w:p w14:paraId="5C8AF733" w14:textId="77777777" w:rsidR="001D0461" w:rsidRDefault="001D0461" w:rsidP="001D0461">
      <w:pPr>
        <w:pStyle w:val="Heading3"/>
      </w:pPr>
      <w:bookmarkStart w:id="14" w:name="_Toc177113520"/>
      <w:r w:rsidRPr="002E1E7F">
        <w:t>Scheme Accessibility Metric</w:t>
      </w:r>
      <w:bookmarkEnd w:id="14"/>
    </w:p>
    <w:p w14:paraId="0863E98E" w14:textId="1C2B7CC8" w:rsidR="001D0461" w:rsidRDefault="001D0461" w:rsidP="001D0461">
      <w:r>
        <w:t>The number of survivors who successfully lodge an application with the Scheme each year, published according to survivor demographics, such as participation by First Nations / rural and remote / people with disability / the elderly.</w:t>
      </w:r>
    </w:p>
    <w:p w14:paraId="7C039F62" w14:textId="715D52C6" w:rsidR="001D0461" w:rsidRPr="00977DF0" w:rsidRDefault="001D0461" w:rsidP="001D0461">
      <w:pPr>
        <w:pStyle w:val="Heading2"/>
        <w:spacing w:after="120"/>
        <w:rPr>
          <w:b w:val="0"/>
          <w:bCs w:val="0"/>
          <w:color w:val="00B0F0"/>
          <w:sz w:val="18"/>
          <w:szCs w:val="18"/>
        </w:rPr>
      </w:pPr>
      <w:bookmarkStart w:id="15" w:name="_Toc177113521"/>
      <w:r w:rsidRPr="002A1E90">
        <w:rPr>
          <w:sz w:val="28"/>
          <w:szCs w:val="28"/>
        </w:rPr>
        <w:lastRenderedPageBreak/>
        <w:t>Key operating data: Redress Applications</w:t>
      </w:r>
      <w:bookmarkEnd w:id="15"/>
    </w:p>
    <w:p w14:paraId="320678A6" w14:textId="15132721" w:rsidR="001D0461" w:rsidRPr="002C0E9A" w:rsidRDefault="001D0461" w:rsidP="001D0461">
      <w:r w:rsidRPr="00E84C36">
        <w:t xml:space="preserve">As </w:t>
      </w:r>
      <w:proofErr w:type="gramStart"/>
      <w:r w:rsidRPr="00A43FB7">
        <w:t>at</w:t>
      </w:r>
      <w:proofErr w:type="gramEnd"/>
      <w:r w:rsidRPr="00A43FB7">
        <w:t xml:space="preserve"> </w:t>
      </w:r>
      <w:r w:rsidRPr="00A43FB7">
        <w:rPr>
          <w:b/>
          <w:bCs/>
        </w:rPr>
        <w:t>3</w:t>
      </w:r>
      <w:r>
        <w:rPr>
          <w:b/>
          <w:bCs/>
        </w:rPr>
        <w:t>0</w:t>
      </w:r>
      <w:r w:rsidRPr="00A43FB7">
        <w:rPr>
          <w:b/>
          <w:bCs/>
        </w:rPr>
        <w:t xml:space="preserve"> </w:t>
      </w:r>
      <w:r>
        <w:rPr>
          <w:b/>
          <w:bCs/>
        </w:rPr>
        <w:t xml:space="preserve">June </w:t>
      </w:r>
      <w:r w:rsidRPr="002C0E9A">
        <w:rPr>
          <w:b/>
          <w:bCs/>
        </w:rPr>
        <w:t>2025</w:t>
      </w:r>
      <w:r w:rsidRPr="002C0E9A">
        <w:t xml:space="preserve">, </w:t>
      </w:r>
      <w:r w:rsidR="00F83448" w:rsidRPr="002C0E9A">
        <w:rPr>
          <w:b/>
          <w:bCs/>
        </w:rPr>
        <w:t>63</w:t>
      </w:r>
      <w:r w:rsidRPr="002C0E9A">
        <w:rPr>
          <w:b/>
          <w:bCs/>
        </w:rPr>
        <w:t>,</w:t>
      </w:r>
      <w:r w:rsidR="00F83448" w:rsidRPr="002C0E9A">
        <w:rPr>
          <w:b/>
          <w:bCs/>
        </w:rPr>
        <w:t>738</w:t>
      </w:r>
      <w:r w:rsidRPr="002C0E9A">
        <w:t xml:space="preserve"> applications had been received by the Scheme. Of these:</w:t>
      </w:r>
    </w:p>
    <w:p w14:paraId="3D4F507F" w14:textId="47957F8E" w:rsidR="001D0461" w:rsidRPr="00E84C36" w:rsidRDefault="001D0461" w:rsidP="001D0461">
      <w:pPr>
        <w:pStyle w:val="ListParagraph"/>
        <w:numPr>
          <w:ilvl w:val="0"/>
          <w:numId w:val="1"/>
        </w:numPr>
        <w:spacing w:before="60" w:after="60"/>
        <w:ind w:hanging="357"/>
        <w:contextualSpacing w:val="0"/>
      </w:pPr>
      <w:r w:rsidRPr="002C0E9A">
        <w:rPr>
          <w:b/>
        </w:rPr>
        <w:t>2</w:t>
      </w:r>
      <w:r w:rsidR="00F83448" w:rsidRPr="002C0E9A">
        <w:rPr>
          <w:b/>
        </w:rPr>
        <w:t>2</w:t>
      </w:r>
      <w:r w:rsidRPr="002C0E9A">
        <w:rPr>
          <w:b/>
        </w:rPr>
        <w:t>,</w:t>
      </w:r>
      <w:r w:rsidR="00F83448" w:rsidRPr="002C0E9A">
        <w:rPr>
          <w:b/>
        </w:rPr>
        <w:t>682</w:t>
      </w:r>
      <w:r w:rsidRPr="002C0E9A">
        <w:t xml:space="preserve"> outcomes were issued to applicants (</w:t>
      </w:r>
      <w:r w:rsidR="00F83448" w:rsidRPr="002C0E9A">
        <w:rPr>
          <w:b/>
        </w:rPr>
        <w:t>21,027</w:t>
      </w:r>
      <w:r w:rsidRPr="002C0E9A">
        <w:t xml:space="preserve"> applications</w:t>
      </w:r>
      <w:r w:rsidRPr="00E84C36">
        <w:t xml:space="preserve"> were finalised)</w:t>
      </w:r>
    </w:p>
    <w:p w14:paraId="26CFE9F6" w14:textId="04E5F1DB" w:rsidR="001D0461" w:rsidRPr="00A43FB7" w:rsidRDefault="001D0461" w:rsidP="001D0461">
      <w:pPr>
        <w:pStyle w:val="ListParagraph"/>
        <w:numPr>
          <w:ilvl w:val="0"/>
          <w:numId w:val="1"/>
        </w:numPr>
        <w:spacing w:before="60" w:after="60"/>
        <w:ind w:hanging="357"/>
        <w:contextualSpacing w:val="0"/>
      </w:pPr>
      <w:r w:rsidRPr="00E84C36">
        <w:t xml:space="preserve">Since the start of the </w:t>
      </w:r>
      <w:r w:rsidRPr="002C0E9A">
        <w:t xml:space="preserve">Scheme, </w:t>
      </w:r>
      <w:r w:rsidRPr="002C0E9A">
        <w:rPr>
          <w:b/>
        </w:rPr>
        <w:t>1</w:t>
      </w:r>
      <w:r w:rsidR="00F83448" w:rsidRPr="002C0E9A">
        <w:rPr>
          <w:b/>
        </w:rPr>
        <w:t>8</w:t>
      </w:r>
      <w:r w:rsidRPr="002C0E9A">
        <w:rPr>
          <w:b/>
        </w:rPr>
        <w:t>,</w:t>
      </w:r>
      <w:r w:rsidR="00F83448" w:rsidRPr="002C0E9A">
        <w:rPr>
          <w:b/>
        </w:rPr>
        <w:t>951</w:t>
      </w:r>
      <w:r w:rsidRPr="002C0E9A">
        <w:t xml:space="preserve"> payments were made totalling approximately </w:t>
      </w:r>
      <w:r w:rsidRPr="002C0E9A">
        <w:rPr>
          <w:b/>
        </w:rPr>
        <w:t>$1.</w:t>
      </w:r>
      <w:r w:rsidR="00F83448" w:rsidRPr="002C0E9A">
        <w:rPr>
          <w:b/>
        </w:rPr>
        <w:t>69</w:t>
      </w:r>
      <w:r w:rsidRPr="002C0E9A">
        <w:rPr>
          <w:b/>
        </w:rPr>
        <w:t xml:space="preserve"> billion</w:t>
      </w:r>
      <w:r w:rsidRPr="002C0E9A">
        <w:t xml:space="preserve">, with an average payment amount of </w:t>
      </w:r>
      <w:r w:rsidRPr="002C0E9A">
        <w:rPr>
          <w:b/>
        </w:rPr>
        <w:t>$89,</w:t>
      </w:r>
      <w:r w:rsidR="002C0E9A">
        <w:rPr>
          <w:b/>
        </w:rPr>
        <w:t>300</w:t>
      </w:r>
    </w:p>
    <w:p w14:paraId="114F4355" w14:textId="75ACAA75" w:rsidR="001D0461" w:rsidRPr="002C0E9A" w:rsidRDefault="001D0461" w:rsidP="001D0461">
      <w:pPr>
        <w:pStyle w:val="ListParagraph"/>
        <w:numPr>
          <w:ilvl w:val="0"/>
          <w:numId w:val="1"/>
        </w:numPr>
        <w:spacing w:before="60" w:after="60"/>
        <w:ind w:hanging="357"/>
        <w:contextualSpacing w:val="0"/>
      </w:pPr>
      <w:r w:rsidRPr="00A43FB7">
        <w:rPr>
          <w:b/>
        </w:rPr>
        <w:t>3</w:t>
      </w:r>
      <w:r w:rsidR="002C0E9A">
        <w:rPr>
          <w:b/>
        </w:rPr>
        <w:t>8</w:t>
      </w:r>
      <w:r w:rsidRPr="00A43FB7">
        <w:rPr>
          <w:b/>
        </w:rPr>
        <w:t>,</w:t>
      </w:r>
      <w:r w:rsidRPr="002C0E9A">
        <w:rPr>
          <w:b/>
        </w:rPr>
        <w:t>0</w:t>
      </w:r>
      <w:r w:rsidR="002C0E9A" w:rsidRPr="002C0E9A">
        <w:rPr>
          <w:b/>
        </w:rPr>
        <w:t>94</w:t>
      </w:r>
      <w:r w:rsidRPr="002C0E9A">
        <w:t xml:space="preserve"> applications </w:t>
      </w:r>
      <w:r w:rsidR="002C0E9A" w:rsidRPr="002C0E9A">
        <w:t>are yet to have their outcomes advised. Of these:</w:t>
      </w:r>
    </w:p>
    <w:p w14:paraId="28D6D9DD" w14:textId="0124F57C" w:rsidR="001D0461" w:rsidRPr="002C0E9A" w:rsidRDefault="00F83448" w:rsidP="001D0461">
      <w:pPr>
        <w:pStyle w:val="ListParagraph"/>
        <w:numPr>
          <w:ilvl w:val="1"/>
          <w:numId w:val="1"/>
        </w:numPr>
        <w:spacing w:before="60" w:after="60"/>
        <w:ind w:hanging="357"/>
        <w:contextualSpacing w:val="0"/>
      </w:pPr>
      <w:r w:rsidRPr="002C0E9A">
        <w:rPr>
          <w:b/>
        </w:rPr>
        <w:t>25,440</w:t>
      </w:r>
      <w:r w:rsidR="001D0461" w:rsidRPr="002C0E9A">
        <w:rPr>
          <w:b/>
        </w:rPr>
        <w:t xml:space="preserve"> </w:t>
      </w:r>
      <w:r w:rsidR="001D0461" w:rsidRPr="002C0E9A">
        <w:rPr>
          <w:bCs/>
        </w:rPr>
        <w:t>applications are actionable by the Scheme</w:t>
      </w:r>
      <w:r w:rsidR="001D0461" w:rsidRPr="002C0E9A">
        <w:t xml:space="preserve"> </w:t>
      </w:r>
    </w:p>
    <w:p w14:paraId="5570BFC9" w14:textId="5B5DA5ED" w:rsidR="001D0461" w:rsidRPr="002C0E9A" w:rsidRDefault="00F83448" w:rsidP="001D0461">
      <w:pPr>
        <w:pStyle w:val="ListParagraph"/>
        <w:numPr>
          <w:ilvl w:val="1"/>
          <w:numId w:val="1"/>
        </w:numPr>
        <w:spacing w:before="60" w:after="60"/>
        <w:ind w:hanging="357"/>
        <w:contextualSpacing w:val="0"/>
      </w:pPr>
      <w:r w:rsidRPr="002C0E9A">
        <w:rPr>
          <w:b/>
        </w:rPr>
        <w:t>6</w:t>
      </w:r>
      <w:r w:rsidR="001D0461" w:rsidRPr="002C0E9A">
        <w:rPr>
          <w:b/>
        </w:rPr>
        <w:t>,</w:t>
      </w:r>
      <w:r w:rsidRPr="002C0E9A">
        <w:rPr>
          <w:b/>
        </w:rPr>
        <w:t>083</w:t>
      </w:r>
      <w:r w:rsidR="001D0461" w:rsidRPr="002C0E9A">
        <w:rPr>
          <w:b/>
        </w:rPr>
        <w:t xml:space="preserve"> </w:t>
      </w:r>
      <w:r w:rsidR="001D0461" w:rsidRPr="002C0E9A">
        <w:rPr>
          <w:bCs/>
        </w:rPr>
        <w:t>are unable to be actioned by the Scheme</w:t>
      </w:r>
    </w:p>
    <w:p w14:paraId="617A6D51" w14:textId="6C2BD853" w:rsidR="001D0461" w:rsidRPr="00E84C36" w:rsidRDefault="00F83448" w:rsidP="001D0461">
      <w:pPr>
        <w:pStyle w:val="ListParagraph"/>
        <w:numPr>
          <w:ilvl w:val="1"/>
          <w:numId w:val="1"/>
        </w:numPr>
        <w:spacing w:before="60" w:after="60"/>
        <w:ind w:hanging="357"/>
        <w:contextualSpacing w:val="0"/>
      </w:pPr>
      <w:r w:rsidRPr="002C0E9A">
        <w:rPr>
          <w:b/>
        </w:rPr>
        <w:t>6</w:t>
      </w:r>
      <w:r w:rsidR="001D0461" w:rsidRPr="002C0E9A">
        <w:rPr>
          <w:b/>
        </w:rPr>
        <w:t>,</w:t>
      </w:r>
      <w:r w:rsidRPr="002C0E9A">
        <w:rPr>
          <w:b/>
        </w:rPr>
        <w:t>571</w:t>
      </w:r>
      <w:r w:rsidR="001D0461" w:rsidRPr="002C0E9A">
        <w:t xml:space="preserve"> applications were on hold (for reasons such as at the request of the applicant</w:t>
      </w:r>
      <w:r w:rsidR="001D0461" w:rsidRPr="00E84C36">
        <w:t>, due to a non-participating institution, or difficulty in contacting the applicant)</w:t>
      </w:r>
    </w:p>
    <w:p w14:paraId="30C09A76" w14:textId="51CF407C" w:rsidR="001D0461" w:rsidRPr="00E84C36" w:rsidRDefault="001D0461" w:rsidP="001D0461">
      <w:pPr>
        <w:numPr>
          <w:ilvl w:val="0"/>
          <w:numId w:val="1"/>
        </w:numPr>
        <w:spacing w:before="60" w:after="60"/>
        <w:ind w:hanging="357"/>
      </w:pPr>
      <w:r w:rsidRPr="002C0E9A">
        <w:rPr>
          <w:b/>
        </w:rPr>
        <w:t>2,</w:t>
      </w:r>
      <w:r w:rsidR="00F83448" w:rsidRPr="002C0E9A">
        <w:rPr>
          <w:b/>
        </w:rPr>
        <w:t>962</w:t>
      </w:r>
      <w:r w:rsidRPr="002C0E9A">
        <w:t xml:space="preserve"> applications</w:t>
      </w:r>
      <w:r w:rsidRPr="00E84C36">
        <w:t xml:space="preserve"> had been withdrawn</w:t>
      </w:r>
      <w:r w:rsidRPr="00E84C36">
        <w:rPr>
          <w:b/>
          <w:bCs/>
        </w:rPr>
        <w:t xml:space="preserve"> </w:t>
      </w:r>
    </w:p>
    <w:p w14:paraId="67F27921" w14:textId="1624B099" w:rsidR="001D0461" w:rsidRPr="00A43FB7" w:rsidRDefault="001D0461" w:rsidP="001D0461">
      <w:pPr>
        <w:pStyle w:val="ListParagraph"/>
        <w:numPr>
          <w:ilvl w:val="0"/>
          <w:numId w:val="1"/>
        </w:numPr>
        <w:spacing w:before="60" w:after="60"/>
        <w:ind w:hanging="357"/>
        <w:contextualSpacing w:val="0"/>
      </w:pPr>
      <w:r w:rsidRPr="002C0E9A">
        <w:rPr>
          <w:b/>
        </w:rPr>
        <w:t>3</w:t>
      </w:r>
      <w:r w:rsidR="00F83448" w:rsidRPr="002C0E9A">
        <w:rPr>
          <w:b/>
        </w:rPr>
        <w:t>66</w:t>
      </w:r>
      <w:r w:rsidRPr="002C0E9A">
        <w:t xml:space="preserve"> applications</w:t>
      </w:r>
      <w:r w:rsidRPr="00A43FB7">
        <w:t xml:space="preserve"> are undergoing reviews</w:t>
      </w:r>
    </w:p>
    <w:p w14:paraId="5C1DE624" w14:textId="6D015228" w:rsidR="001D0461" w:rsidRPr="00E84C36" w:rsidRDefault="00887982" w:rsidP="001D0461">
      <w:pPr>
        <w:pStyle w:val="ListParagraph"/>
        <w:numPr>
          <w:ilvl w:val="0"/>
          <w:numId w:val="1"/>
        </w:numPr>
        <w:spacing w:before="60" w:after="60"/>
        <w:ind w:hanging="357"/>
        <w:contextualSpacing w:val="0"/>
      </w:pPr>
      <w:r w:rsidRPr="002C0E9A">
        <w:rPr>
          <w:b/>
        </w:rPr>
        <w:t>3</w:t>
      </w:r>
      <w:r w:rsidR="001D0461" w:rsidRPr="002C0E9A">
        <w:rPr>
          <w:b/>
        </w:rPr>
        <w:t>,</w:t>
      </w:r>
      <w:r w:rsidRPr="002C0E9A">
        <w:rPr>
          <w:b/>
        </w:rPr>
        <w:t>135</w:t>
      </w:r>
      <w:r w:rsidR="001D0461" w:rsidRPr="002C0E9A">
        <w:t xml:space="preserve"> advance</w:t>
      </w:r>
      <w:r w:rsidR="001D0461" w:rsidRPr="00E84C36">
        <w:t xml:space="preserve"> payments had been made</w:t>
      </w:r>
    </w:p>
    <w:p w14:paraId="0212D64A" w14:textId="350EA97D" w:rsidR="001D0461" w:rsidRPr="005D31E0" w:rsidRDefault="001D0461" w:rsidP="001D0461">
      <w:pPr>
        <w:pStyle w:val="ListParagraph"/>
        <w:numPr>
          <w:ilvl w:val="0"/>
          <w:numId w:val="1"/>
        </w:numPr>
        <w:spacing w:before="60" w:after="60"/>
        <w:ind w:hanging="357"/>
        <w:contextualSpacing w:val="0"/>
        <w:rPr>
          <w:b/>
        </w:rPr>
      </w:pPr>
      <w:r w:rsidRPr="009F7115">
        <w:rPr>
          <w:bCs/>
        </w:rPr>
        <w:t>Approximately</w:t>
      </w:r>
      <w:r w:rsidRPr="009F7115">
        <w:rPr>
          <w:b/>
        </w:rPr>
        <w:t xml:space="preserve"> </w:t>
      </w:r>
      <w:r w:rsidR="009F7115" w:rsidRPr="009F7115">
        <w:rPr>
          <w:b/>
        </w:rPr>
        <w:t>761</w:t>
      </w:r>
      <w:r w:rsidRPr="009F7115">
        <w:rPr>
          <w:b/>
        </w:rPr>
        <w:t xml:space="preserve">,300 </w:t>
      </w:r>
      <w:r w:rsidRPr="007F7B3F">
        <w:rPr>
          <w:bCs/>
        </w:rPr>
        <w:t>calls</w:t>
      </w:r>
      <w:r w:rsidRPr="00E84C36">
        <w:rPr>
          <w:bCs/>
        </w:rPr>
        <w:t xml:space="preserve"> h</w:t>
      </w:r>
      <w:r w:rsidRPr="005D31E0">
        <w:rPr>
          <w:bCs/>
        </w:rPr>
        <w:t>ad been made to the Scheme</w:t>
      </w:r>
      <w:r>
        <w:rPr>
          <w:bCs/>
        </w:rPr>
        <w:t>.</w:t>
      </w:r>
    </w:p>
    <w:p w14:paraId="27B374E1" w14:textId="77777777" w:rsidR="001D0461" w:rsidRDefault="001D0461" w:rsidP="001D0461">
      <w:pPr>
        <w:rPr>
          <w:b/>
        </w:rPr>
      </w:pPr>
      <w:r>
        <w:rPr>
          <w:bCs/>
        </w:rPr>
        <w:br w:type="page"/>
      </w:r>
    </w:p>
    <w:p w14:paraId="2A97A4B9" w14:textId="77777777" w:rsidR="001D0461" w:rsidRPr="002A1E90" w:rsidRDefault="001D0461" w:rsidP="001D0461">
      <w:pPr>
        <w:pStyle w:val="Heading2"/>
        <w:spacing w:after="120"/>
        <w:rPr>
          <w:sz w:val="28"/>
          <w:szCs w:val="28"/>
        </w:rPr>
      </w:pPr>
      <w:bookmarkStart w:id="16" w:name="_Toc177113522"/>
      <w:r w:rsidRPr="002A1E90">
        <w:rPr>
          <w:sz w:val="28"/>
          <w:szCs w:val="28"/>
        </w:rPr>
        <w:lastRenderedPageBreak/>
        <w:t>Priority Area 1: Survivor Experience</w:t>
      </w:r>
      <w:bookmarkEnd w:id="16"/>
    </w:p>
    <w:p w14:paraId="1697148B" w14:textId="77777777" w:rsidR="001D0461" w:rsidRPr="001974AD" w:rsidRDefault="001D0461" w:rsidP="001D0461">
      <w:pPr>
        <w:pStyle w:val="Heading3"/>
        <w:spacing w:after="120"/>
        <w:rPr>
          <w:sz w:val="24"/>
          <w:szCs w:val="24"/>
        </w:rPr>
      </w:pPr>
      <w:bookmarkStart w:id="17" w:name="_Toc177113523"/>
      <w:r w:rsidRPr="001974AD">
        <w:rPr>
          <w:sz w:val="24"/>
          <w:szCs w:val="24"/>
        </w:rPr>
        <w:t>1a. Application Timeliness</w:t>
      </w:r>
      <w:bookmarkEnd w:id="17"/>
    </w:p>
    <w:p w14:paraId="3CFBC8FA" w14:textId="77777777" w:rsidR="001D0461" w:rsidRDefault="001D0461" w:rsidP="001D0461">
      <w:pPr>
        <w:rPr>
          <w:i/>
          <w:iCs/>
        </w:rPr>
      </w:pPr>
      <w:r w:rsidRPr="001F21AF">
        <w:rPr>
          <w:b/>
          <w:bCs/>
        </w:rPr>
        <w:t>Metric</w:t>
      </w:r>
      <w:r w:rsidRPr="00E63934">
        <w:rPr>
          <w:i/>
          <w:iCs/>
        </w:rPr>
        <w:t xml:space="preserve">: </w:t>
      </w:r>
      <w:r w:rsidRPr="00A06D66">
        <w:rPr>
          <w:i/>
          <w:iCs/>
        </w:rPr>
        <w:t xml:space="preserve">At least 75% </w:t>
      </w:r>
      <w:r w:rsidRPr="00E63934">
        <w:rPr>
          <w:i/>
          <w:iCs/>
        </w:rPr>
        <w:t xml:space="preserve">of applications that name institutions that participate in the </w:t>
      </w:r>
      <w:r>
        <w:rPr>
          <w:i/>
          <w:iCs/>
        </w:rPr>
        <w:t xml:space="preserve">National Redress </w:t>
      </w:r>
      <w:r w:rsidRPr="00E63934">
        <w:rPr>
          <w:i/>
          <w:iCs/>
        </w:rPr>
        <w:t>Scheme</w:t>
      </w:r>
      <w:r>
        <w:rPr>
          <w:i/>
          <w:iCs/>
        </w:rPr>
        <w:t xml:space="preserve"> (Scheme)</w:t>
      </w:r>
      <w:r w:rsidRPr="00E63934">
        <w:rPr>
          <w:i/>
          <w:iCs/>
        </w:rPr>
        <w:t xml:space="preserve"> will have a decision communicated to the applicant within 6 months of all necessary information being received by the Scheme</w:t>
      </w:r>
      <w:r>
        <w:rPr>
          <w:rStyle w:val="FootnoteReference"/>
          <w:i/>
          <w:iCs/>
        </w:rPr>
        <w:footnoteReference w:id="1"/>
      </w:r>
      <w:r w:rsidRPr="00E63934">
        <w:rPr>
          <w:i/>
          <w:iCs/>
        </w:rPr>
        <w:t>.</w:t>
      </w:r>
      <w:bookmarkStart w:id="18" w:name="_Hlk167371431"/>
    </w:p>
    <w:p w14:paraId="2259E64E" w14:textId="77777777" w:rsidR="001D0461" w:rsidRDefault="001D0461" w:rsidP="001D0461">
      <w:r w:rsidRPr="00194272">
        <w:t xml:space="preserve">The following data </w:t>
      </w:r>
      <w:r>
        <w:t xml:space="preserve">shows how the Scheme had delivered on the Application Timeliness </w:t>
      </w:r>
      <w:r w:rsidRPr="00E84C36">
        <w:t xml:space="preserve">metric each financial year </w:t>
      </w:r>
      <w:r w:rsidRPr="00947EB9">
        <w:t>from 2018-19 to 2024-25 to</w:t>
      </w:r>
      <w:r>
        <w:t xml:space="preserve"> date</w:t>
      </w:r>
      <w:r w:rsidRPr="00E84C36">
        <w:t xml:space="preserve">. The data below was accurate as </w:t>
      </w:r>
      <w:proofErr w:type="gramStart"/>
      <w:r w:rsidRPr="00947EB9">
        <w:t>at</w:t>
      </w:r>
      <w:proofErr w:type="gramEnd"/>
      <w:r w:rsidRPr="00947EB9">
        <w:t xml:space="preserve"> 3</w:t>
      </w:r>
      <w:r>
        <w:t>0</w:t>
      </w:r>
      <w:r w:rsidRPr="00947EB9">
        <w:t xml:space="preserve"> </w:t>
      </w:r>
      <w:r>
        <w:t>June 2025</w:t>
      </w:r>
      <w:bookmarkStart w:id="19" w:name="_Hlk167371535"/>
      <w:bookmarkEnd w:id="18"/>
      <w:r w:rsidRPr="00947EB9">
        <w:t>.</w:t>
      </w:r>
    </w:p>
    <w:p w14:paraId="6DE4FCC0" w14:textId="7DB2247D" w:rsidR="001D0461" w:rsidRDefault="001D0461" w:rsidP="001D0461">
      <w:pPr>
        <w:spacing w:after="0"/>
      </w:pPr>
      <w:r w:rsidRPr="0098542F">
        <w:rPr>
          <w:b/>
          <w:bCs/>
        </w:rPr>
        <w:t xml:space="preserve">Figure 1 </w:t>
      </w:r>
      <w:r>
        <w:t>– Percentage of outcome notified within 6 months of receiving all required information.</w:t>
      </w:r>
    </w:p>
    <w:p w14:paraId="04C1375B" w14:textId="6102420A" w:rsidR="001D0461" w:rsidRDefault="005123A4" w:rsidP="001D0461">
      <w:pPr>
        <w:spacing w:after="0"/>
      </w:pPr>
      <w:r>
        <w:rPr>
          <w:noProof/>
        </w:rPr>
        <w:drawing>
          <wp:inline distT="0" distB="0" distL="0" distR="0" wp14:anchorId="67538E76" wp14:editId="08C99077">
            <wp:extent cx="5669915" cy="2499360"/>
            <wp:effectExtent l="0" t="0" r="6985" b="0"/>
            <wp:docPr id="1256884345" name="Picture 1" descr="Graph of outcomes notified within 6 months. Data points are provided as text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84345" name="Picture 1" descr="Graph of outcomes notified within 6 months. Data points are provided as text below th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2499360"/>
                    </a:xfrm>
                    <a:prstGeom prst="rect">
                      <a:avLst/>
                    </a:prstGeom>
                    <a:noFill/>
                  </pic:spPr>
                </pic:pic>
              </a:graphicData>
            </a:graphic>
          </wp:inline>
        </w:drawing>
      </w:r>
    </w:p>
    <w:p w14:paraId="03755D3A" w14:textId="77777777" w:rsidR="001D0461" w:rsidRPr="0098542F" w:rsidRDefault="001D0461" w:rsidP="001D0461">
      <w:pPr>
        <w:spacing w:after="0"/>
      </w:pPr>
      <w:r w:rsidRPr="0098542F">
        <w:t>Results:</w:t>
      </w:r>
    </w:p>
    <w:p w14:paraId="48863244" w14:textId="338F6F14" w:rsidR="001D0461" w:rsidRPr="0098542F" w:rsidRDefault="00767AED" w:rsidP="001D0461">
      <w:pPr>
        <w:pStyle w:val="ListParagraph"/>
        <w:numPr>
          <w:ilvl w:val="0"/>
          <w:numId w:val="6"/>
        </w:numPr>
        <w:spacing w:before="60" w:after="240"/>
      </w:pPr>
      <w:r>
        <w:t>97</w:t>
      </w:r>
      <w:r w:rsidR="001D0461" w:rsidRPr="0098542F">
        <w:t xml:space="preserve">% </w:t>
      </w:r>
      <w:r w:rsidR="001D0461">
        <w:t xml:space="preserve">of </w:t>
      </w:r>
      <w:r w:rsidR="001D0461" w:rsidRPr="0098542F">
        <w:t>outcomes notified within 6 months in 2018-19</w:t>
      </w:r>
    </w:p>
    <w:p w14:paraId="5F433D62" w14:textId="77777777" w:rsidR="001D0461" w:rsidRPr="0098542F" w:rsidRDefault="001D0461" w:rsidP="001D0461">
      <w:pPr>
        <w:pStyle w:val="ListParagraph"/>
        <w:numPr>
          <w:ilvl w:val="0"/>
          <w:numId w:val="6"/>
        </w:numPr>
        <w:spacing w:before="60" w:after="240"/>
      </w:pPr>
      <w:r w:rsidRPr="0098542F">
        <w:t xml:space="preserve">71% </w:t>
      </w:r>
      <w:r>
        <w:t xml:space="preserve">of </w:t>
      </w:r>
      <w:r w:rsidRPr="0098542F">
        <w:t>outcomes notified within 6 months in 2019-20</w:t>
      </w:r>
    </w:p>
    <w:p w14:paraId="3196BAE9" w14:textId="77777777" w:rsidR="001D0461" w:rsidRPr="0098542F" w:rsidRDefault="001D0461" w:rsidP="001D0461">
      <w:pPr>
        <w:pStyle w:val="ListParagraph"/>
        <w:numPr>
          <w:ilvl w:val="0"/>
          <w:numId w:val="6"/>
        </w:numPr>
        <w:spacing w:before="60" w:after="240"/>
      </w:pPr>
      <w:r w:rsidRPr="0098542F">
        <w:t xml:space="preserve">83% </w:t>
      </w:r>
      <w:r>
        <w:t xml:space="preserve">of </w:t>
      </w:r>
      <w:r w:rsidRPr="0098542F">
        <w:t>outcomes notified within 6 months in 2020-21</w:t>
      </w:r>
    </w:p>
    <w:p w14:paraId="7E8D3C1B" w14:textId="77777777" w:rsidR="001D0461" w:rsidRPr="0098542F" w:rsidRDefault="001D0461" w:rsidP="001D0461">
      <w:pPr>
        <w:pStyle w:val="ListParagraph"/>
        <w:numPr>
          <w:ilvl w:val="0"/>
          <w:numId w:val="6"/>
        </w:numPr>
        <w:spacing w:before="60" w:after="240"/>
      </w:pPr>
      <w:r w:rsidRPr="0098542F">
        <w:t xml:space="preserve">79% </w:t>
      </w:r>
      <w:r>
        <w:t xml:space="preserve">of </w:t>
      </w:r>
      <w:r w:rsidRPr="0098542F">
        <w:t>outcomes notified within 6 months in 2021-22</w:t>
      </w:r>
    </w:p>
    <w:p w14:paraId="0B47D23F" w14:textId="77777777" w:rsidR="001D0461" w:rsidRDefault="001D0461" w:rsidP="001D0461">
      <w:pPr>
        <w:pStyle w:val="ListParagraph"/>
        <w:numPr>
          <w:ilvl w:val="0"/>
          <w:numId w:val="6"/>
        </w:numPr>
        <w:spacing w:before="60" w:after="240"/>
      </w:pPr>
      <w:r w:rsidRPr="0098542F">
        <w:t>7</w:t>
      </w:r>
      <w:r>
        <w:t>7</w:t>
      </w:r>
      <w:r w:rsidRPr="0098542F">
        <w:t xml:space="preserve">% </w:t>
      </w:r>
      <w:r>
        <w:t xml:space="preserve">of </w:t>
      </w:r>
      <w:r w:rsidRPr="0098542F">
        <w:t>outcomes notified within 6 months in 2022-23</w:t>
      </w:r>
    </w:p>
    <w:p w14:paraId="5D5966DE" w14:textId="77777777" w:rsidR="001D0461" w:rsidRDefault="001D0461" w:rsidP="001D0461">
      <w:pPr>
        <w:pStyle w:val="ListParagraph"/>
        <w:numPr>
          <w:ilvl w:val="0"/>
          <w:numId w:val="6"/>
        </w:numPr>
        <w:spacing w:before="60" w:after="240"/>
      </w:pPr>
      <w:r>
        <w:t>52% of outcomes notified within 6 months in 2023-24</w:t>
      </w:r>
    </w:p>
    <w:p w14:paraId="49CC4464" w14:textId="3DF663D2" w:rsidR="001D0461" w:rsidRPr="0098542F" w:rsidRDefault="002A3BE0" w:rsidP="001D0461">
      <w:pPr>
        <w:pStyle w:val="ListParagraph"/>
        <w:numPr>
          <w:ilvl w:val="0"/>
          <w:numId w:val="6"/>
        </w:numPr>
        <w:spacing w:before="60" w:after="240"/>
      </w:pPr>
      <w:r w:rsidRPr="00A06D66">
        <w:t>27</w:t>
      </w:r>
      <w:r w:rsidR="001D0461" w:rsidRPr="00A06D66">
        <w:t>%</w:t>
      </w:r>
      <w:r w:rsidR="001D0461">
        <w:t xml:space="preserve"> of outcomes notified within 6 months in 2024-25.</w:t>
      </w:r>
    </w:p>
    <w:bookmarkEnd w:id="19"/>
    <w:p w14:paraId="658D22B2" w14:textId="67C432DB" w:rsidR="00720B75" w:rsidRPr="00720B75" w:rsidRDefault="00720B75" w:rsidP="001D0461">
      <w:r w:rsidRPr="00720B75">
        <w:t>In 2024-25, 57% of outcomes were notified within 9 months and 78% of outcomes were notified within12 months (according to the same calculation method as in Figure 1).</w:t>
      </w:r>
    </w:p>
    <w:p w14:paraId="2DFF951B" w14:textId="77777777" w:rsidR="008A680A" w:rsidRDefault="001D0461" w:rsidP="001D0461">
      <w:r w:rsidRPr="00DC3A60">
        <w:t>The actual result for this measure has been decreasing since 202</w:t>
      </w:r>
      <w:r w:rsidR="002A3BE0" w:rsidRPr="00DC3A60">
        <w:t>2</w:t>
      </w:r>
      <w:r w:rsidRPr="00DC3A60">
        <w:t>-2</w:t>
      </w:r>
      <w:r w:rsidR="002A3BE0" w:rsidRPr="00DC3A60">
        <w:t>3</w:t>
      </w:r>
      <w:r w:rsidRPr="00DC3A60">
        <w:t xml:space="preserve">, in large part due to the significant increase in the number of applications received in this period. </w:t>
      </w:r>
    </w:p>
    <w:p w14:paraId="42EADA65" w14:textId="46C92790" w:rsidR="008A680A" w:rsidRDefault="001D0461" w:rsidP="001D0461">
      <w:r w:rsidRPr="00DC3A60">
        <w:lastRenderedPageBreak/>
        <w:t xml:space="preserve">The Scheme gives applicants and institutions additional opportunities to provide further information as part of the application </w:t>
      </w:r>
      <w:r w:rsidR="008A680A" w:rsidRPr="00DC3A60">
        <w:t>process,</w:t>
      </w:r>
      <w:r w:rsidRPr="00DC3A60">
        <w:t xml:space="preserve"> and this therefore takes additional time. </w:t>
      </w:r>
    </w:p>
    <w:p w14:paraId="3C687FD4" w14:textId="075E2CD7" w:rsidR="001D0461" w:rsidRPr="002E3B59" w:rsidRDefault="001D0461" w:rsidP="001D0461">
      <w:r w:rsidRPr="00DC3A60">
        <w:t xml:space="preserve">Following the second-year review of the Scheme, measures were implemented to increase the finalisation rate of applications and enhance the accessibility of the Scheme. </w:t>
      </w:r>
      <w:proofErr w:type="gramStart"/>
      <w:r w:rsidRPr="00DC3A60">
        <w:t>A number of</w:t>
      </w:r>
      <w:proofErr w:type="gramEnd"/>
      <w:r w:rsidRPr="00DC3A60">
        <w:t xml:space="preserve"> new initiatives are being implemented in FY2024-25 to increase the finalisation rate, including applications from the early years of the Scheme. While the Scheme has finalised </w:t>
      </w:r>
      <w:proofErr w:type="gramStart"/>
      <w:r w:rsidRPr="00DC3A60">
        <w:t>a number of</w:t>
      </w:r>
      <w:proofErr w:type="gramEnd"/>
      <w:r w:rsidRPr="00DC3A60">
        <w:t xml:space="preserve"> applications from the early years, this positive outcome is not able to be reflected in the number of applications finalised within 6 months.</w:t>
      </w:r>
      <w:r w:rsidRPr="003B6340">
        <w:t xml:space="preserve"> </w:t>
      </w:r>
    </w:p>
    <w:p w14:paraId="6D0AB2B9" w14:textId="048D7278" w:rsidR="001D0461" w:rsidRDefault="001D0461" w:rsidP="00BC5950">
      <w:r w:rsidRPr="00E84C36">
        <w:t xml:space="preserve">As </w:t>
      </w:r>
      <w:proofErr w:type="gramStart"/>
      <w:r w:rsidRPr="00947EB9">
        <w:t>at</w:t>
      </w:r>
      <w:proofErr w:type="gramEnd"/>
      <w:r w:rsidRPr="00947EB9">
        <w:t xml:space="preserve"> 3</w:t>
      </w:r>
      <w:r>
        <w:t>0 June 2025</w:t>
      </w:r>
      <w:r w:rsidRPr="002A636F">
        <w:t xml:space="preserve">, the average processing time for </w:t>
      </w:r>
      <w:r w:rsidRPr="005D31E0">
        <w:t xml:space="preserve">applications </w:t>
      </w:r>
      <w:r w:rsidRPr="009F7115">
        <w:t xml:space="preserve">was </w:t>
      </w:r>
      <w:r w:rsidRPr="009F7115">
        <w:rPr>
          <w:b/>
        </w:rPr>
        <w:t>1</w:t>
      </w:r>
      <w:r w:rsidR="009F7115" w:rsidRPr="009F7115">
        <w:rPr>
          <w:b/>
        </w:rPr>
        <w:t>4.1</w:t>
      </w:r>
      <w:r w:rsidRPr="009F7115">
        <w:rPr>
          <w:b/>
        </w:rPr>
        <w:t xml:space="preserve"> months</w:t>
      </w:r>
      <w:r w:rsidRPr="009F7115">
        <w:t>. The average processing time is calculated from when the Scheme first receives an application</w:t>
      </w:r>
      <w:r w:rsidRPr="002A636F">
        <w:t xml:space="preserve"> until the</w:t>
      </w:r>
      <w:r>
        <w:t xml:space="preserve"> day that an</w:t>
      </w:r>
      <w:r w:rsidRPr="002A636F">
        <w:t xml:space="preserve"> applicant </w:t>
      </w:r>
      <w:r>
        <w:t>i</w:t>
      </w:r>
      <w:r w:rsidRPr="002A636F">
        <w:t xml:space="preserve">s notified of </w:t>
      </w:r>
      <w:r>
        <w:t>their</w:t>
      </w:r>
      <w:r w:rsidRPr="002A636F">
        <w:t xml:space="preserve"> outcome. </w:t>
      </w:r>
      <w:r>
        <w:t xml:space="preserve">It includes the time that the Scheme is waiting to receive information from the named institution(s) or further information from the applicant. </w:t>
      </w:r>
      <w:r w:rsidRPr="002A636F">
        <w:t xml:space="preserve">This is a different calculation from the </w:t>
      </w:r>
      <w:r>
        <w:t>metric</w:t>
      </w:r>
      <w:r w:rsidRPr="002A636F">
        <w:t xml:space="preserve"> presented </w:t>
      </w:r>
      <w:r w:rsidR="006107D8">
        <w:t xml:space="preserve">in Figure 1 </w:t>
      </w:r>
      <w:r>
        <w:t>above.</w:t>
      </w:r>
    </w:p>
    <w:p w14:paraId="4E774A75" w14:textId="204A2A67" w:rsidR="001D0461" w:rsidRDefault="001D0461" w:rsidP="001D0461">
      <w:pPr>
        <w:spacing w:after="0"/>
      </w:pPr>
      <w:r w:rsidRPr="00D16D5B">
        <w:rPr>
          <w:b/>
          <w:bCs/>
        </w:rPr>
        <w:t>Table 1</w:t>
      </w:r>
      <w:r>
        <w:t xml:space="preserve"> – Application timeliness: long-term applications on hand</w:t>
      </w:r>
    </w:p>
    <w:tbl>
      <w:tblPr>
        <w:tblStyle w:val="TableGrid"/>
        <w:tblW w:w="0" w:type="auto"/>
        <w:tblLook w:val="04A0" w:firstRow="1" w:lastRow="0" w:firstColumn="1" w:lastColumn="0" w:noHBand="0" w:noVBand="1"/>
      </w:tblPr>
      <w:tblGrid>
        <w:gridCol w:w="1383"/>
        <w:gridCol w:w="1102"/>
        <w:gridCol w:w="1102"/>
        <w:gridCol w:w="1103"/>
        <w:gridCol w:w="1103"/>
        <w:gridCol w:w="1006"/>
        <w:gridCol w:w="1134"/>
        <w:gridCol w:w="1083"/>
      </w:tblGrid>
      <w:tr w:rsidR="00F160F9" w:rsidRPr="00E84C36" w14:paraId="2284083B" w14:textId="77777777" w:rsidTr="00013165">
        <w:tc>
          <w:tcPr>
            <w:tcW w:w="1383" w:type="dxa"/>
          </w:tcPr>
          <w:p w14:paraId="51705008" w14:textId="77777777" w:rsidR="001D0461" w:rsidRPr="00EA425E" w:rsidRDefault="001D0461" w:rsidP="00013165">
            <w:pPr>
              <w:rPr>
                <w:b/>
                <w:bCs/>
                <w:sz w:val="20"/>
                <w:szCs w:val="20"/>
              </w:rPr>
            </w:pPr>
            <w:r w:rsidRPr="00EA425E">
              <w:rPr>
                <w:b/>
                <w:bCs/>
                <w:sz w:val="20"/>
                <w:szCs w:val="20"/>
              </w:rPr>
              <w:t xml:space="preserve"> </w:t>
            </w:r>
          </w:p>
        </w:tc>
        <w:tc>
          <w:tcPr>
            <w:tcW w:w="1102" w:type="dxa"/>
          </w:tcPr>
          <w:p w14:paraId="5CBB2177" w14:textId="77777777" w:rsidR="001D0461" w:rsidRPr="00EA425E" w:rsidRDefault="001D0461" w:rsidP="00013165">
            <w:pPr>
              <w:rPr>
                <w:b/>
                <w:bCs/>
                <w:sz w:val="20"/>
                <w:szCs w:val="20"/>
              </w:rPr>
            </w:pPr>
            <w:r w:rsidRPr="00EA425E">
              <w:rPr>
                <w:b/>
                <w:bCs/>
                <w:sz w:val="20"/>
                <w:szCs w:val="20"/>
              </w:rPr>
              <w:t>2018-19</w:t>
            </w:r>
          </w:p>
        </w:tc>
        <w:tc>
          <w:tcPr>
            <w:tcW w:w="1102" w:type="dxa"/>
          </w:tcPr>
          <w:p w14:paraId="11FFB4EA" w14:textId="77777777" w:rsidR="001D0461" w:rsidRPr="00EA425E" w:rsidRDefault="001D0461" w:rsidP="00013165">
            <w:pPr>
              <w:rPr>
                <w:b/>
                <w:bCs/>
                <w:sz w:val="20"/>
                <w:szCs w:val="20"/>
              </w:rPr>
            </w:pPr>
            <w:r w:rsidRPr="00EA425E">
              <w:rPr>
                <w:b/>
                <w:bCs/>
                <w:sz w:val="20"/>
                <w:szCs w:val="20"/>
              </w:rPr>
              <w:t>2019-20</w:t>
            </w:r>
          </w:p>
        </w:tc>
        <w:tc>
          <w:tcPr>
            <w:tcW w:w="1103" w:type="dxa"/>
          </w:tcPr>
          <w:p w14:paraId="19CC30F4" w14:textId="77777777" w:rsidR="001D0461" w:rsidRPr="00EA425E" w:rsidRDefault="001D0461" w:rsidP="00013165">
            <w:pPr>
              <w:rPr>
                <w:b/>
                <w:bCs/>
                <w:sz w:val="20"/>
                <w:szCs w:val="20"/>
              </w:rPr>
            </w:pPr>
            <w:r w:rsidRPr="00EA425E">
              <w:rPr>
                <w:b/>
                <w:bCs/>
                <w:sz w:val="20"/>
                <w:szCs w:val="20"/>
              </w:rPr>
              <w:t>2020-21</w:t>
            </w:r>
          </w:p>
        </w:tc>
        <w:tc>
          <w:tcPr>
            <w:tcW w:w="1103" w:type="dxa"/>
          </w:tcPr>
          <w:p w14:paraId="497EC01B" w14:textId="77777777" w:rsidR="001D0461" w:rsidRPr="00EA425E" w:rsidRDefault="001D0461" w:rsidP="00013165">
            <w:pPr>
              <w:rPr>
                <w:b/>
                <w:bCs/>
                <w:sz w:val="20"/>
                <w:szCs w:val="20"/>
              </w:rPr>
            </w:pPr>
            <w:r w:rsidRPr="00EA425E">
              <w:rPr>
                <w:b/>
                <w:bCs/>
                <w:sz w:val="20"/>
                <w:szCs w:val="20"/>
              </w:rPr>
              <w:t>2021-22</w:t>
            </w:r>
          </w:p>
        </w:tc>
        <w:tc>
          <w:tcPr>
            <w:tcW w:w="1006" w:type="dxa"/>
          </w:tcPr>
          <w:p w14:paraId="1E9C9FE1" w14:textId="77777777" w:rsidR="001D0461" w:rsidRPr="00EA425E" w:rsidRDefault="001D0461" w:rsidP="00013165">
            <w:pPr>
              <w:rPr>
                <w:b/>
                <w:bCs/>
                <w:sz w:val="20"/>
                <w:szCs w:val="20"/>
              </w:rPr>
            </w:pPr>
            <w:r w:rsidRPr="00EA425E">
              <w:rPr>
                <w:b/>
                <w:bCs/>
                <w:sz w:val="20"/>
                <w:szCs w:val="20"/>
              </w:rPr>
              <w:t>2022-23</w:t>
            </w:r>
          </w:p>
        </w:tc>
        <w:tc>
          <w:tcPr>
            <w:tcW w:w="1134" w:type="dxa"/>
          </w:tcPr>
          <w:p w14:paraId="79AE4CEE" w14:textId="77777777" w:rsidR="001D0461" w:rsidRPr="00EA425E" w:rsidRDefault="001D0461" w:rsidP="00013165">
            <w:pPr>
              <w:rPr>
                <w:b/>
                <w:bCs/>
                <w:sz w:val="20"/>
                <w:szCs w:val="20"/>
              </w:rPr>
            </w:pPr>
            <w:r w:rsidRPr="00EA425E">
              <w:rPr>
                <w:b/>
                <w:bCs/>
                <w:sz w:val="20"/>
                <w:szCs w:val="20"/>
              </w:rPr>
              <w:t>2023-24</w:t>
            </w:r>
          </w:p>
        </w:tc>
        <w:tc>
          <w:tcPr>
            <w:tcW w:w="1083" w:type="dxa"/>
          </w:tcPr>
          <w:p w14:paraId="2ECA50A1" w14:textId="21F0DD1C" w:rsidR="001D0461" w:rsidRPr="00A06D66" w:rsidRDefault="001D0461" w:rsidP="00013165">
            <w:pPr>
              <w:rPr>
                <w:b/>
                <w:bCs/>
                <w:sz w:val="20"/>
                <w:szCs w:val="20"/>
              </w:rPr>
            </w:pPr>
            <w:r w:rsidRPr="00A06D66">
              <w:rPr>
                <w:b/>
                <w:bCs/>
                <w:sz w:val="20"/>
                <w:szCs w:val="20"/>
              </w:rPr>
              <w:t>2024-25</w:t>
            </w:r>
          </w:p>
        </w:tc>
      </w:tr>
      <w:tr w:rsidR="00F160F9" w:rsidRPr="00E84C36" w14:paraId="674AE261" w14:textId="77777777" w:rsidTr="00013165">
        <w:tc>
          <w:tcPr>
            <w:tcW w:w="1383" w:type="dxa"/>
          </w:tcPr>
          <w:p w14:paraId="3E3C8DCF" w14:textId="77777777" w:rsidR="001D0461" w:rsidRPr="00E84C36" w:rsidRDefault="001D0461" w:rsidP="00013165">
            <w:pPr>
              <w:rPr>
                <w:sz w:val="20"/>
                <w:szCs w:val="20"/>
              </w:rPr>
            </w:pPr>
            <w:r w:rsidRPr="00E84C36">
              <w:rPr>
                <w:sz w:val="20"/>
                <w:szCs w:val="20"/>
              </w:rPr>
              <w:t>Applications received</w:t>
            </w:r>
          </w:p>
        </w:tc>
        <w:tc>
          <w:tcPr>
            <w:tcW w:w="1102" w:type="dxa"/>
          </w:tcPr>
          <w:p w14:paraId="341917E4" w14:textId="1725A386" w:rsidR="001D0461" w:rsidRPr="000604C7" w:rsidRDefault="001D0461" w:rsidP="00013165">
            <w:pPr>
              <w:jc w:val="center"/>
              <w:rPr>
                <w:sz w:val="20"/>
                <w:szCs w:val="20"/>
              </w:rPr>
            </w:pPr>
            <w:r w:rsidRPr="000604C7">
              <w:rPr>
                <w:sz w:val="20"/>
                <w:szCs w:val="20"/>
              </w:rPr>
              <w:t>4,16</w:t>
            </w:r>
            <w:r w:rsidR="00A06D66">
              <w:rPr>
                <w:sz w:val="20"/>
                <w:szCs w:val="20"/>
              </w:rPr>
              <w:t>8</w:t>
            </w:r>
          </w:p>
        </w:tc>
        <w:tc>
          <w:tcPr>
            <w:tcW w:w="1102" w:type="dxa"/>
          </w:tcPr>
          <w:p w14:paraId="41B64990" w14:textId="77777777" w:rsidR="001D0461" w:rsidRPr="000604C7" w:rsidRDefault="001D0461" w:rsidP="00013165">
            <w:pPr>
              <w:jc w:val="center"/>
              <w:rPr>
                <w:sz w:val="20"/>
                <w:szCs w:val="20"/>
              </w:rPr>
            </w:pPr>
            <w:r w:rsidRPr="000604C7">
              <w:rPr>
                <w:sz w:val="20"/>
                <w:szCs w:val="20"/>
              </w:rPr>
              <w:t>3,115</w:t>
            </w:r>
          </w:p>
        </w:tc>
        <w:tc>
          <w:tcPr>
            <w:tcW w:w="1103" w:type="dxa"/>
          </w:tcPr>
          <w:p w14:paraId="0930FAF3" w14:textId="43BA42B0" w:rsidR="001D0461" w:rsidRPr="000604C7" w:rsidRDefault="001D0461" w:rsidP="00013165">
            <w:pPr>
              <w:jc w:val="center"/>
              <w:rPr>
                <w:sz w:val="20"/>
                <w:szCs w:val="20"/>
              </w:rPr>
            </w:pPr>
            <w:r w:rsidRPr="000604C7">
              <w:rPr>
                <w:sz w:val="20"/>
                <w:szCs w:val="20"/>
              </w:rPr>
              <w:t>3,74</w:t>
            </w:r>
            <w:r w:rsidR="00A06D66">
              <w:rPr>
                <w:sz w:val="20"/>
                <w:szCs w:val="20"/>
              </w:rPr>
              <w:t>8</w:t>
            </w:r>
          </w:p>
        </w:tc>
        <w:tc>
          <w:tcPr>
            <w:tcW w:w="1103" w:type="dxa"/>
          </w:tcPr>
          <w:p w14:paraId="3717E364" w14:textId="527004D8" w:rsidR="001D0461" w:rsidRPr="000604C7" w:rsidRDefault="001D0461" w:rsidP="00013165">
            <w:pPr>
              <w:jc w:val="center"/>
              <w:rPr>
                <w:sz w:val="20"/>
                <w:szCs w:val="20"/>
              </w:rPr>
            </w:pPr>
            <w:r w:rsidRPr="000604C7">
              <w:rPr>
                <w:sz w:val="20"/>
                <w:szCs w:val="20"/>
              </w:rPr>
              <w:t>5,97</w:t>
            </w:r>
            <w:r w:rsidR="00A06D66">
              <w:rPr>
                <w:sz w:val="20"/>
                <w:szCs w:val="20"/>
              </w:rPr>
              <w:t>5</w:t>
            </w:r>
          </w:p>
        </w:tc>
        <w:tc>
          <w:tcPr>
            <w:tcW w:w="1006" w:type="dxa"/>
          </w:tcPr>
          <w:p w14:paraId="2A7B4620" w14:textId="397C6E10" w:rsidR="001D0461" w:rsidRPr="000604C7" w:rsidRDefault="001D0461" w:rsidP="00013165">
            <w:pPr>
              <w:jc w:val="center"/>
              <w:rPr>
                <w:sz w:val="20"/>
                <w:szCs w:val="20"/>
              </w:rPr>
            </w:pPr>
            <w:r w:rsidRPr="000604C7">
              <w:rPr>
                <w:sz w:val="20"/>
                <w:szCs w:val="20"/>
              </w:rPr>
              <w:t>10,</w:t>
            </w:r>
            <w:r w:rsidR="00A06D66">
              <w:rPr>
                <w:sz w:val="20"/>
                <w:szCs w:val="20"/>
              </w:rPr>
              <w:t>687</w:t>
            </w:r>
          </w:p>
        </w:tc>
        <w:tc>
          <w:tcPr>
            <w:tcW w:w="1134" w:type="dxa"/>
          </w:tcPr>
          <w:p w14:paraId="563E0873" w14:textId="2145E7BE" w:rsidR="001D0461" w:rsidRPr="000604C7" w:rsidRDefault="001D0461" w:rsidP="00013165">
            <w:pPr>
              <w:jc w:val="center"/>
              <w:rPr>
                <w:sz w:val="20"/>
                <w:szCs w:val="20"/>
              </w:rPr>
            </w:pPr>
            <w:r w:rsidRPr="000604C7">
              <w:rPr>
                <w:sz w:val="20"/>
                <w:szCs w:val="20"/>
              </w:rPr>
              <w:t>16,3</w:t>
            </w:r>
            <w:r w:rsidR="00A06D66">
              <w:rPr>
                <w:sz w:val="20"/>
                <w:szCs w:val="20"/>
              </w:rPr>
              <w:t>19</w:t>
            </w:r>
          </w:p>
        </w:tc>
        <w:tc>
          <w:tcPr>
            <w:tcW w:w="1083" w:type="dxa"/>
          </w:tcPr>
          <w:p w14:paraId="24D700EA" w14:textId="4C92E25A" w:rsidR="001D0461" w:rsidRPr="00A06D66" w:rsidRDefault="001D0461" w:rsidP="00013165">
            <w:pPr>
              <w:jc w:val="center"/>
              <w:rPr>
                <w:sz w:val="20"/>
                <w:szCs w:val="20"/>
              </w:rPr>
            </w:pPr>
            <w:r w:rsidRPr="00A06D66">
              <w:rPr>
                <w:sz w:val="20"/>
                <w:szCs w:val="20"/>
              </w:rPr>
              <w:t>1</w:t>
            </w:r>
            <w:r w:rsidR="00F160F9" w:rsidRPr="00A06D66">
              <w:rPr>
                <w:sz w:val="20"/>
                <w:szCs w:val="20"/>
              </w:rPr>
              <w:t>9,723</w:t>
            </w:r>
          </w:p>
        </w:tc>
      </w:tr>
      <w:tr w:rsidR="00F160F9" w:rsidRPr="00E84C36" w14:paraId="50319710" w14:textId="77777777" w:rsidTr="00013165">
        <w:tc>
          <w:tcPr>
            <w:tcW w:w="1383" w:type="dxa"/>
          </w:tcPr>
          <w:p w14:paraId="3EDB871E" w14:textId="77777777" w:rsidR="001D0461" w:rsidRPr="00E84C36" w:rsidRDefault="001D0461" w:rsidP="00013165">
            <w:pPr>
              <w:rPr>
                <w:sz w:val="20"/>
                <w:szCs w:val="20"/>
              </w:rPr>
            </w:pPr>
            <w:proofErr w:type="gramStart"/>
            <w:r w:rsidRPr="00E84C36">
              <w:rPr>
                <w:sz w:val="20"/>
                <w:szCs w:val="20"/>
              </w:rPr>
              <w:t>Applications  withdrawn</w:t>
            </w:r>
            <w:proofErr w:type="gramEnd"/>
          </w:p>
        </w:tc>
        <w:tc>
          <w:tcPr>
            <w:tcW w:w="1102" w:type="dxa"/>
          </w:tcPr>
          <w:p w14:paraId="06DB689D" w14:textId="7EA24ADD" w:rsidR="001D0461" w:rsidRPr="000604C7" w:rsidRDefault="001D0461" w:rsidP="00013165">
            <w:pPr>
              <w:jc w:val="center"/>
              <w:rPr>
                <w:sz w:val="20"/>
                <w:szCs w:val="20"/>
              </w:rPr>
            </w:pPr>
            <w:r w:rsidRPr="000604C7">
              <w:rPr>
                <w:sz w:val="20"/>
                <w:szCs w:val="20"/>
              </w:rPr>
              <w:t>2</w:t>
            </w:r>
            <w:r w:rsidR="00A06D66">
              <w:rPr>
                <w:sz w:val="20"/>
                <w:szCs w:val="20"/>
              </w:rPr>
              <w:t>70</w:t>
            </w:r>
          </w:p>
        </w:tc>
        <w:tc>
          <w:tcPr>
            <w:tcW w:w="1102" w:type="dxa"/>
          </w:tcPr>
          <w:p w14:paraId="2A48F2ED" w14:textId="5F4D8FE5" w:rsidR="001D0461" w:rsidRPr="000604C7" w:rsidRDefault="001D0461" w:rsidP="00013165">
            <w:pPr>
              <w:jc w:val="center"/>
              <w:rPr>
                <w:sz w:val="20"/>
                <w:szCs w:val="20"/>
              </w:rPr>
            </w:pPr>
            <w:r w:rsidRPr="000604C7">
              <w:rPr>
                <w:sz w:val="20"/>
                <w:szCs w:val="20"/>
              </w:rPr>
              <w:t>11</w:t>
            </w:r>
            <w:r w:rsidR="00A06D66">
              <w:rPr>
                <w:sz w:val="20"/>
                <w:szCs w:val="20"/>
              </w:rPr>
              <w:t>5</w:t>
            </w:r>
          </w:p>
        </w:tc>
        <w:tc>
          <w:tcPr>
            <w:tcW w:w="1103" w:type="dxa"/>
          </w:tcPr>
          <w:p w14:paraId="4B9C4829" w14:textId="3B592E20" w:rsidR="001D0461" w:rsidRPr="000604C7" w:rsidRDefault="001D0461" w:rsidP="00013165">
            <w:pPr>
              <w:jc w:val="center"/>
              <w:rPr>
                <w:sz w:val="20"/>
                <w:szCs w:val="20"/>
              </w:rPr>
            </w:pPr>
            <w:r w:rsidRPr="000604C7">
              <w:rPr>
                <w:sz w:val="20"/>
                <w:szCs w:val="20"/>
              </w:rPr>
              <w:t>1</w:t>
            </w:r>
            <w:r w:rsidR="00A06D66">
              <w:rPr>
                <w:sz w:val="20"/>
                <w:szCs w:val="20"/>
              </w:rPr>
              <w:t>2</w:t>
            </w:r>
            <w:r w:rsidRPr="000604C7">
              <w:rPr>
                <w:sz w:val="20"/>
                <w:szCs w:val="20"/>
              </w:rPr>
              <w:t>8</w:t>
            </w:r>
          </w:p>
        </w:tc>
        <w:tc>
          <w:tcPr>
            <w:tcW w:w="1103" w:type="dxa"/>
          </w:tcPr>
          <w:p w14:paraId="45893379" w14:textId="452449E6" w:rsidR="001D0461" w:rsidRPr="000604C7" w:rsidRDefault="001D0461" w:rsidP="00013165">
            <w:pPr>
              <w:jc w:val="center"/>
              <w:rPr>
                <w:sz w:val="20"/>
                <w:szCs w:val="20"/>
              </w:rPr>
            </w:pPr>
            <w:r w:rsidRPr="000604C7">
              <w:rPr>
                <w:sz w:val="20"/>
                <w:szCs w:val="20"/>
              </w:rPr>
              <w:t>3</w:t>
            </w:r>
            <w:r w:rsidR="00A06D66">
              <w:rPr>
                <w:sz w:val="20"/>
                <w:szCs w:val="20"/>
              </w:rPr>
              <w:t>74</w:t>
            </w:r>
          </w:p>
        </w:tc>
        <w:tc>
          <w:tcPr>
            <w:tcW w:w="1006" w:type="dxa"/>
          </w:tcPr>
          <w:p w14:paraId="3B8875FC" w14:textId="18D95260" w:rsidR="001D0461" w:rsidRPr="000604C7" w:rsidRDefault="00A06D66" w:rsidP="00013165">
            <w:pPr>
              <w:jc w:val="center"/>
              <w:rPr>
                <w:sz w:val="20"/>
                <w:szCs w:val="20"/>
              </w:rPr>
            </w:pPr>
            <w:r>
              <w:rPr>
                <w:sz w:val="20"/>
                <w:szCs w:val="20"/>
              </w:rPr>
              <w:t>629</w:t>
            </w:r>
          </w:p>
        </w:tc>
        <w:tc>
          <w:tcPr>
            <w:tcW w:w="1134" w:type="dxa"/>
          </w:tcPr>
          <w:p w14:paraId="7D2313E4" w14:textId="29A01B20" w:rsidR="001D0461" w:rsidRPr="000604C7" w:rsidRDefault="00A06D66" w:rsidP="00013165">
            <w:pPr>
              <w:jc w:val="center"/>
              <w:rPr>
                <w:sz w:val="20"/>
                <w:szCs w:val="20"/>
              </w:rPr>
            </w:pPr>
            <w:r>
              <w:rPr>
                <w:sz w:val="20"/>
                <w:szCs w:val="20"/>
              </w:rPr>
              <w:t>890</w:t>
            </w:r>
          </w:p>
        </w:tc>
        <w:tc>
          <w:tcPr>
            <w:tcW w:w="1083" w:type="dxa"/>
          </w:tcPr>
          <w:p w14:paraId="45BF1FBE" w14:textId="4ADECC72" w:rsidR="001D0461" w:rsidRPr="00A06D66" w:rsidRDefault="00F160F9" w:rsidP="00013165">
            <w:pPr>
              <w:jc w:val="center"/>
              <w:rPr>
                <w:sz w:val="20"/>
                <w:szCs w:val="20"/>
              </w:rPr>
            </w:pPr>
            <w:r w:rsidRPr="00A06D66">
              <w:rPr>
                <w:sz w:val="20"/>
                <w:szCs w:val="20"/>
              </w:rPr>
              <w:t>556</w:t>
            </w:r>
          </w:p>
        </w:tc>
      </w:tr>
      <w:tr w:rsidR="00F160F9" w:rsidRPr="00E84C36" w14:paraId="104B8132" w14:textId="77777777" w:rsidTr="00013165">
        <w:tc>
          <w:tcPr>
            <w:tcW w:w="1383" w:type="dxa"/>
          </w:tcPr>
          <w:p w14:paraId="197D0EE4" w14:textId="77777777" w:rsidR="001D0461" w:rsidRPr="00E84C36" w:rsidRDefault="001D0461" w:rsidP="00013165">
            <w:pPr>
              <w:rPr>
                <w:sz w:val="20"/>
                <w:szCs w:val="20"/>
              </w:rPr>
            </w:pPr>
            <w:proofErr w:type="gramStart"/>
            <w:r w:rsidRPr="00E84C36">
              <w:rPr>
                <w:sz w:val="20"/>
                <w:szCs w:val="20"/>
              </w:rPr>
              <w:t>Applications  finalised</w:t>
            </w:r>
            <w:proofErr w:type="gramEnd"/>
          </w:p>
        </w:tc>
        <w:tc>
          <w:tcPr>
            <w:tcW w:w="1102" w:type="dxa"/>
          </w:tcPr>
          <w:p w14:paraId="6DB0FEA4" w14:textId="54DC7D03" w:rsidR="001D0461" w:rsidRPr="000604C7" w:rsidRDefault="001D0461" w:rsidP="00013165">
            <w:pPr>
              <w:jc w:val="center"/>
              <w:rPr>
                <w:sz w:val="20"/>
                <w:szCs w:val="20"/>
              </w:rPr>
            </w:pPr>
            <w:r w:rsidRPr="000604C7">
              <w:rPr>
                <w:sz w:val="20"/>
                <w:szCs w:val="20"/>
              </w:rPr>
              <w:t>3,7</w:t>
            </w:r>
            <w:r w:rsidR="00A06D66">
              <w:rPr>
                <w:sz w:val="20"/>
                <w:szCs w:val="20"/>
              </w:rPr>
              <w:t>34</w:t>
            </w:r>
          </w:p>
        </w:tc>
        <w:tc>
          <w:tcPr>
            <w:tcW w:w="1102" w:type="dxa"/>
          </w:tcPr>
          <w:p w14:paraId="3A25D429" w14:textId="4E7C6520" w:rsidR="001D0461" w:rsidRPr="009A4094" w:rsidRDefault="001D0461" w:rsidP="00013165">
            <w:pPr>
              <w:jc w:val="center"/>
              <w:rPr>
                <w:sz w:val="20"/>
                <w:szCs w:val="20"/>
              </w:rPr>
            </w:pPr>
            <w:r w:rsidRPr="009A4094">
              <w:rPr>
                <w:sz w:val="20"/>
                <w:szCs w:val="20"/>
              </w:rPr>
              <w:t>2,8</w:t>
            </w:r>
            <w:r w:rsidR="00A06D66">
              <w:rPr>
                <w:sz w:val="20"/>
                <w:szCs w:val="20"/>
              </w:rPr>
              <w:t>50</w:t>
            </w:r>
          </w:p>
        </w:tc>
        <w:tc>
          <w:tcPr>
            <w:tcW w:w="1103" w:type="dxa"/>
          </w:tcPr>
          <w:p w14:paraId="58490907" w14:textId="6941505F" w:rsidR="001D0461" w:rsidRPr="009A4094" w:rsidRDefault="001D0461" w:rsidP="00013165">
            <w:pPr>
              <w:jc w:val="center"/>
              <w:rPr>
                <w:sz w:val="20"/>
                <w:szCs w:val="20"/>
              </w:rPr>
            </w:pPr>
            <w:r w:rsidRPr="009A4094">
              <w:rPr>
                <w:sz w:val="20"/>
                <w:szCs w:val="20"/>
              </w:rPr>
              <w:t>3,2</w:t>
            </w:r>
            <w:r w:rsidR="00A06D66">
              <w:rPr>
                <w:sz w:val="20"/>
                <w:szCs w:val="20"/>
              </w:rPr>
              <w:t>73</w:t>
            </w:r>
          </w:p>
        </w:tc>
        <w:tc>
          <w:tcPr>
            <w:tcW w:w="1103" w:type="dxa"/>
          </w:tcPr>
          <w:p w14:paraId="04EC2D1C" w14:textId="3597EACF" w:rsidR="001D0461" w:rsidRPr="009A4094" w:rsidRDefault="001D0461" w:rsidP="00013165">
            <w:pPr>
              <w:jc w:val="center"/>
              <w:rPr>
                <w:sz w:val="20"/>
                <w:szCs w:val="20"/>
              </w:rPr>
            </w:pPr>
            <w:r w:rsidRPr="009A4094">
              <w:rPr>
                <w:sz w:val="20"/>
                <w:szCs w:val="20"/>
              </w:rPr>
              <w:t>4,</w:t>
            </w:r>
            <w:r w:rsidR="00A06D66">
              <w:rPr>
                <w:sz w:val="20"/>
                <w:szCs w:val="20"/>
              </w:rPr>
              <w:t>197</w:t>
            </w:r>
          </w:p>
        </w:tc>
        <w:tc>
          <w:tcPr>
            <w:tcW w:w="1006" w:type="dxa"/>
          </w:tcPr>
          <w:p w14:paraId="738B3D4C" w14:textId="23003C61" w:rsidR="001D0461" w:rsidRPr="009A4094" w:rsidRDefault="00A06D66" w:rsidP="00013165">
            <w:pPr>
              <w:jc w:val="center"/>
              <w:rPr>
                <w:sz w:val="20"/>
                <w:szCs w:val="20"/>
              </w:rPr>
            </w:pPr>
            <w:r>
              <w:rPr>
                <w:sz w:val="20"/>
                <w:szCs w:val="20"/>
              </w:rPr>
              <w:t>5,420</w:t>
            </w:r>
          </w:p>
        </w:tc>
        <w:tc>
          <w:tcPr>
            <w:tcW w:w="1134" w:type="dxa"/>
          </w:tcPr>
          <w:p w14:paraId="3FBB7A4E" w14:textId="7C34558F" w:rsidR="001D0461" w:rsidRPr="009A4094" w:rsidRDefault="00A06D66" w:rsidP="00013165">
            <w:pPr>
              <w:jc w:val="center"/>
              <w:rPr>
                <w:sz w:val="20"/>
                <w:szCs w:val="20"/>
              </w:rPr>
            </w:pPr>
            <w:r>
              <w:rPr>
                <w:sz w:val="20"/>
                <w:szCs w:val="20"/>
              </w:rPr>
              <w:t>1,534*</w:t>
            </w:r>
          </w:p>
        </w:tc>
        <w:tc>
          <w:tcPr>
            <w:tcW w:w="1083" w:type="dxa"/>
          </w:tcPr>
          <w:p w14:paraId="164FD92E" w14:textId="6CCD7BCA" w:rsidR="001D0461" w:rsidRPr="00A06D66" w:rsidRDefault="00F160F9" w:rsidP="00013165">
            <w:pPr>
              <w:jc w:val="center"/>
              <w:rPr>
                <w:sz w:val="20"/>
                <w:szCs w:val="20"/>
              </w:rPr>
            </w:pPr>
            <w:r w:rsidRPr="00A06D66">
              <w:rPr>
                <w:sz w:val="20"/>
                <w:szCs w:val="20"/>
              </w:rPr>
              <w:t>19</w:t>
            </w:r>
          </w:p>
        </w:tc>
      </w:tr>
      <w:tr w:rsidR="00F160F9" w:rsidRPr="00E84C36" w14:paraId="1A61B841" w14:textId="77777777" w:rsidTr="00013165">
        <w:tc>
          <w:tcPr>
            <w:tcW w:w="1383" w:type="dxa"/>
          </w:tcPr>
          <w:p w14:paraId="3BA81994" w14:textId="77777777" w:rsidR="001D0461" w:rsidRPr="00E84C36" w:rsidRDefault="001D0461" w:rsidP="00013165">
            <w:pPr>
              <w:rPr>
                <w:sz w:val="20"/>
                <w:szCs w:val="20"/>
              </w:rPr>
            </w:pPr>
            <w:r w:rsidRPr="00E84C36">
              <w:rPr>
                <w:sz w:val="20"/>
                <w:szCs w:val="20"/>
              </w:rPr>
              <w:t xml:space="preserve">On hand </w:t>
            </w:r>
            <w:proofErr w:type="gramStart"/>
            <w:r w:rsidRPr="00E84C36">
              <w:rPr>
                <w:sz w:val="20"/>
                <w:szCs w:val="20"/>
              </w:rPr>
              <w:t>at</w:t>
            </w:r>
            <w:proofErr w:type="gramEnd"/>
            <w:r w:rsidRPr="00E84C36">
              <w:rPr>
                <w:sz w:val="20"/>
                <w:szCs w:val="20"/>
              </w:rPr>
              <w:t xml:space="preserve"> 3</w:t>
            </w:r>
            <w:r>
              <w:rPr>
                <w:sz w:val="20"/>
                <w:szCs w:val="20"/>
              </w:rPr>
              <w:t>0 June 2025</w:t>
            </w:r>
          </w:p>
        </w:tc>
        <w:tc>
          <w:tcPr>
            <w:tcW w:w="1102" w:type="dxa"/>
          </w:tcPr>
          <w:p w14:paraId="3AEA285E" w14:textId="0D0F532B" w:rsidR="001D0461" w:rsidRPr="000604C7" w:rsidRDefault="001D0461" w:rsidP="00013165">
            <w:pPr>
              <w:jc w:val="center"/>
              <w:rPr>
                <w:sz w:val="20"/>
                <w:szCs w:val="20"/>
              </w:rPr>
            </w:pPr>
            <w:r w:rsidRPr="000604C7">
              <w:rPr>
                <w:sz w:val="20"/>
                <w:szCs w:val="20"/>
              </w:rPr>
              <w:t>1</w:t>
            </w:r>
            <w:r w:rsidR="00A06D66">
              <w:rPr>
                <w:sz w:val="20"/>
                <w:szCs w:val="20"/>
              </w:rPr>
              <w:t>64</w:t>
            </w:r>
          </w:p>
        </w:tc>
        <w:tc>
          <w:tcPr>
            <w:tcW w:w="1102" w:type="dxa"/>
          </w:tcPr>
          <w:p w14:paraId="441B83AD" w14:textId="74147CC9" w:rsidR="001D0461" w:rsidRPr="009A4094" w:rsidRDefault="001D0461" w:rsidP="00013165">
            <w:pPr>
              <w:jc w:val="center"/>
              <w:rPr>
                <w:sz w:val="20"/>
                <w:szCs w:val="20"/>
              </w:rPr>
            </w:pPr>
            <w:r w:rsidRPr="009A4094">
              <w:rPr>
                <w:sz w:val="20"/>
                <w:szCs w:val="20"/>
              </w:rPr>
              <w:t>1</w:t>
            </w:r>
            <w:r w:rsidR="00A06D66">
              <w:rPr>
                <w:sz w:val="20"/>
                <w:szCs w:val="20"/>
              </w:rPr>
              <w:t>50</w:t>
            </w:r>
          </w:p>
        </w:tc>
        <w:tc>
          <w:tcPr>
            <w:tcW w:w="1103" w:type="dxa"/>
          </w:tcPr>
          <w:p w14:paraId="6E976268" w14:textId="5E2F3310" w:rsidR="001D0461" w:rsidRPr="009A4094" w:rsidRDefault="001D0461" w:rsidP="00013165">
            <w:pPr>
              <w:jc w:val="center"/>
              <w:rPr>
                <w:sz w:val="20"/>
                <w:szCs w:val="20"/>
              </w:rPr>
            </w:pPr>
            <w:r w:rsidRPr="009A4094">
              <w:rPr>
                <w:sz w:val="20"/>
                <w:szCs w:val="20"/>
              </w:rPr>
              <w:t>3</w:t>
            </w:r>
            <w:r w:rsidR="00A06D66">
              <w:rPr>
                <w:sz w:val="20"/>
                <w:szCs w:val="20"/>
              </w:rPr>
              <w:t>47</w:t>
            </w:r>
          </w:p>
        </w:tc>
        <w:tc>
          <w:tcPr>
            <w:tcW w:w="1103" w:type="dxa"/>
          </w:tcPr>
          <w:p w14:paraId="40A71276" w14:textId="3B33C974" w:rsidR="001D0461" w:rsidRPr="009A4094" w:rsidRDefault="001D0461" w:rsidP="00013165">
            <w:pPr>
              <w:jc w:val="center"/>
              <w:rPr>
                <w:sz w:val="20"/>
                <w:szCs w:val="20"/>
              </w:rPr>
            </w:pPr>
            <w:r w:rsidRPr="009A4094">
              <w:rPr>
                <w:sz w:val="20"/>
                <w:szCs w:val="20"/>
              </w:rPr>
              <w:t>1,</w:t>
            </w:r>
            <w:r w:rsidR="00A06D66">
              <w:rPr>
                <w:sz w:val="20"/>
                <w:szCs w:val="20"/>
              </w:rPr>
              <w:t>404</w:t>
            </w:r>
          </w:p>
        </w:tc>
        <w:tc>
          <w:tcPr>
            <w:tcW w:w="1006" w:type="dxa"/>
          </w:tcPr>
          <w:p w14:paraId="647C1B3F" w14:textId="2F3E250D" w:rsidR="001D0461" w:rsidRPr="009A4094" w:rsidRDefault="00A06D66" w:rsidP="00013165">
            <w:pPr>
              <w:jc w:val="center"/>
              <w:rPr>
                <w:sz w:val="20"/>
                <w:szCs w:val="20"/>
              </w:rPr>
            </w:pPr>
            <w:r>
              <w:rPr>
                <w:sz w:val="20"/>
                <w:szCs w:val="20"/>
              </w:rPr>
              <w:t>4,638</w:t>
            </w:r>
          </w:p>
        </w:tc>
        <w:tc>
          <w:tcPr>
            <w:tcW w:w="1134" w:type="dxa"/>
          </w:tcPr>
          <w:p w14:paraId="082E2CB0" w14:textId="0F54CE31" w:rsidR="001D0461" w:rsidRPr="009A4094" w:rsidRDefault="001D0461" w:rsidP="00013165">
            <w:pPr>
              <w:jc w:val="center"/>
              <w:rPr>
                <w:sz w:val="20"/>
                <w:szCs w:val="20"/>
              </w:rPr>
            </w:pPr>
            <w:r w:rsidRPr="009A4094">
              <w:rPr>
                <w:sz w:val="20"/>
                <w:szCs w:val="20"/>
              </w:rPr>
              <w:t>1</w:t>
            </w:r>
            <w:r w:rsidR="00A06D66">
              <w:rPr>
                <w:sz w:val="20"/>
                <w:szCs w:val="20"/>
              </w:rPr>
              <w:t>3</w:t>
            </w:r>
            <w:r w:rsidRPr="009A4094">
              <w:rPr>
                <w:sz w:val="20"/>
                <w:szCs w:val="20"/>
              </w:rPr>
              <w:t>,8</w:t>
            </w:r>
            <w:r w:rsidR="00A06D66">
              <w:rPr>
                <w:sz w:val="20"/>
                <w:szCs w:val="20"/>
              </w:rPr>
              <w:t>95</w:t>
            </w:r>
          </w:p>
        </w:tc>
        <w:tc>
          <w:tcPr>
            <w:tcW w:w="1083" w:type="dxa"/>
          </w:tcPr>
          <w:p w14:paraId="6E750585" w14:textId="19C5B1ED" w:rsidR="001D0461" w:rsidRPr="00A06D66" w:rsidRDefault="00F160F9" w:rsidP="00013165">
            <w:pPr>
              <w:jc w:val="center"/>
              <w:rPr>
                <w:sz w:val="20"/>
                <w:szCs w:val="20"/>
              </w:rPr>
            </w:pPr>
            <w:r w:rsidRPr="00A06D66">
              <w:rPr>
                <w:sz w:val="20"/>
                <w:szCs w:val="20"/>
              </w:rPr>
              <w:t>19,148</w:t>
            </w:r>
          </w:p>
        </w:tc>
      </w:tr>
      <w:tr w:rsidR="00F160F9" w:rsidRPr="00E84C36" w14:paraId="7E7F535F" w14:textId="77777777" w:rsidTr="00013165">
        <w:tc>
          <w:tcPr>
            <w:tcW w:w="1383" w:type="dxa"/>
          </w:tcPr>
          <w:p w14:paraId="31E64FAF" w14:textId="77777777" w:rsidR="001D0461" w:rsidRPr="00BA2258" w:rsidRDefault="001D0461" w:rsidP="00BA2258">
            <w:pPr>
              <w:jc w:val="center"/>
              <w:rPr>
                <w:b/>
                <w:bCs/>
                <w:color w:val="A20000"/>
                <w:sz w:val="20"/>
                <w:szCs w:val="20"/>
              </w:rPr>
            </w:pPr>
            <w:r w:rsidRPr="00BA2258">
              <w:rPr>
                <w:b/>
                <w:bCs/>
                <w:color w:val="5C0000"/>
                <w:sz w:val="20"/>
                <w:szCs w:val="20"/>
              </w:rPr>
              <w:t>Cumulative applications on hand</w:t>
            </w:r>
          </w:p>
        </w:tc>
        <w:tc>
          <w:tcPr>
            <w:tcW w:w="1102" w:type="dxa"/>
          </w:tcPr>
          <w:p w14:paraId="6B8BBDA5" w14:textId="59A9E8A4" w:rsidR="001D0461" w:rsidRPr="00BA2258" w:rsidRDefault="001D0461" w:rsidP="00013165">
            <w:pPr>
              <w:jc w:val="center"/>
              <w:rPr>
                <w:b/>
                <w:bCs/>
                <w:color w:val="5C0000"/>
                <w:sz w:val="20"/>
                <w:szCs w:val="20"/>
              </w:rPr>
            </w:pPr>
            <w:r w:rsidRPr="00BA2258">
              <w:rPr>
                <w:b/>
                <w:bCs/>
                <w:color w:val="5C0000"/>
                <w:sz w:val="20"/>
                <w:szCs w:val="20"/>
              </w:rPr>
              <w:t>1</w:t>
            </w:r>
            <w:r w:rsidR="00A06D66" w:rsidRPr="00BA2258">
              <w:rPr>
                <w:b/>
                <w:bCs/>
                <w:color w:val="5C0000"/>
                <w:sz w:val="20"/>
                <w:szCs w:val="20"/>
              </w:rPr>
              <w:t>64</w:t>
            </w:r>
          </w:p>
        </w:tc>
        <w:tc>
          <w:tcPr>
            <w:tcW w:w="1102" w:type="dxa"/>
          </w:tcPr>
          <w:p w14:paraId="6AF7514F" w14:textId="2C5F3B27" w:rsidR="001D0461" w:rsidRPr="00BA2258" w:rsidRDefault="001D0461" w:rsidP="00013165">
            <w:pPr>
              <w:jc w:val="center"/>
              <w:rPr>
                <w:b/>
                <w:bCs/>
                <w:color w:val="5C0000"/>
                <w:sz w:val="20"/>
                <w:szCs w:val="20"/>
              </w:rPr>
            </w:pPr>
            <w:r w:rsidRPr="00BA2258">
              <w:rPr>
                <w:b/>
                <w:bCs/>
                <w:color w:val="5C0000"/>
                <w:sz w:val="20"/>
                <w:szCs w:val="20"/>
              </w:rPr>
              <w:t>3</w:t>
            </w:r>
            <w:r w:rsidR="00A06D66" w:rsidRPr="00BA2258">
              <w:rPr>
                <w:b/>
                <w:bCs/>
                <w:color w:val="5C0000"/>
                <w:sz w:val="20"/>
                <w:szCs w:val="20"/>
              </w:rPr>
              <w:t>14</w:t>
            </w:r>
          </w:p>
        </w:tc>
        <w:tc>
          <w:tcPr>
            <w:tcW w:w="1103" w:type="dxa"/>
          </w:tcPr>
          <w:p w14:paraId="2CF732F8" w14:textId="51225E80" w:rsidR="001D0461" w:rsidRPr="00BA2258" w:rsidRDefault="00A06D66" w:rsidP="00013165">
            <w:pPr>
              <w:jc w:val="center"/>
              <w:rPr>
                <w:b/>
                <w:bCs/>
                <w:color w:val="5C0000"/>
                <w:sz w:val="20"/>
                <w:szCs w:val="20"/>
              </w:rPr>
            </w:pPr>
            <w:r w:rsidRPr="00BA2258">
              <w:rPr>
                <w:b/>
                <w:bCs/>
                <w:color w:val="5C0000"/>
                <w:sz w:val="20"/>
                <w:szCs w:val="20"/>
              </w:rPr>
              <w:t>661</w:t>
            </w:r>
          </w:p>
        </w:tc>
        <w:tc>
          <w:tcPr>
            <w:tcW w:w="1103" w:type="dxa"/>
          </w:tcPr>
          <w:p w14:paraId="226B23E5" w14:textId="19B50CA5" w:rsidR="001D0461" w:rsidRPr="00BA2258" w:rsidRDefault="001D0461" w:rsidP="00013165">
            <w:pPr>
              <w:jc w:val="center"/>
              <w:rPr>
                <w:b/>
                <w:bCs/>
                <w:color w:val="5C0000"/>
                <w:sz w:val="20"/>
                <w:szCs w:val="20"/>
              </w:rPr>
            </w:pPr>
            <w:r w:rsidRPr="00BA2258">
              <w:rPr>
                <w:b/>
                <w:bCs/>
                <w:color w:val="5C0000"/>
                <w:sz w:val="20"/>
                <w:szCs w:val="20"/>
              </w:rPr>
              <w:t>2,</w:t>
            </w:r>
            <w:r w:rsidR="00A06D66" w:rsidRPr="00BA2258">
              <w:rPr>
                <w:b/>
                <w:bCs/>
                <w:color w:val="5C0000"/>
                <w:sz w:val="20"/>
                <w:szCs w:val="20"/>
              </w:rPr>
              <w:t>065</w:t>
            </w:r>
          </w:p>
        </w:tc>
        <w:tc>
          <w:tcPr>
            <w:tcW w:w="1006" w:type="dxa"/>
          </w:tcPr>
          <w:p w14:paraId="034CCCD4" w14:textId="7D5BDA3F" w:rsidR="001D0461" w:rsidRPr="00BA2258" w:rsidRDefault="00A06D66" w:rsidP="00013165">
            <w:pPr>
              <w:jc w:val="center"/>
              <w:rPr>
                <w:b/>
                <w:bCs/>
                <w:color w:val="5C0000"/>
                <w:sz w:val="20"/>
                <w:szCs w:val="20"/>
              </w:rPr>
            </w:pPr>
            <w:r w:rsidRPr="00BA2258">
              <w:rPr>
                <w:b/>
                <w:bCs/>
                <w:color w:val="5C0000"/>
                <w:sz w:val="20"/>
                <w:szCs w:val="20"/>
              </w:rPr>
              <w:t>6,703</w:t>
            </w:r>
          </w:p>
        </w:tc>
        <w:tc>
          <w:tcPr>
            <w:tcW w:w="1134" w:type="dxa"/>
          </w:tcPr>
          <w:p w14:paraId="345AA32E" w14:textId="5F1D7633" w:rsidR="001D0461" w:rsidRPr="00BA2258" w:rsidRDefault="001D0461" w:rsidP="00013165">
            <w:pPr>
              <w:jc w:val="center"/>
              <w:rPr>
                <w:b/>
                <w:bCs/>
                <w:color w:val="5C0000"/>
                <w:sz w:val="20"/>
                <w:szCs w:val="20"/>
              </w:rPr>
            </w:pPr>
            <w:r w:rsidRPr="00BA2258">
              <w:rPr>
                <w:b/>
                <w:bCs/>
                <w:color w:val="5C0000"/>
                <w:sz w:val="20"/>
                <w:szCs w:val="20"/>
              </w:rPr>
              <w:t>2</w:t>
            </w:r>
            <w:r w:rsidR="00A06D66" w:rsidRPr="00BA2258">
              <w:rPr>
                <w:b/>
                <w:bCs/>
                <w:color w:val="5C0000"/>
                <w:sz w:val="20"/>
                <w:szCs w:val="20"/>
              </w:rPr>
              <w:t>0,598</w:t>
            </w:r>
          </w:p>
        </w:tc>
        <w:tc>
          <w:tcPr>
            <w:tcW w:w="1083" w:type="dxa"/>
          </w:tcPr>
          <w:p w14:paraId="1432DE1A" w14:textId="60D13C74" w:rsidR="001D0461" w:rsidRPr="00A06D66" w:rsidRDefault="001D0461" w:rsidP="00013165">
            <w:pPr>
              <w:jc w:val="center"/>
              <w:rPr>
                <w:b/>
                <w:bCs/>
                <w:sz w:val="20"/>
                <w:szCs w:val="20"/>
              </w:rPr>
            </w:pPr>
            <w:r w:rsidRPr="00BA2258">
              <w:rPr>
                <w:b/>
                <w:bCs/>
                <w:color w:val="5C0000"/>
                <w:sz w:val="20"/>
                <w:szCs w:val="20"/>
              </w:rPr>
              <w:t>3</w:t>
            </w:r>
            <w:r w:rsidR="00F160F9" w:rsidRPr="00BA2258">
              <w:rPr>
                <w:b/>
                <w:bCs/>
                <w:color w:val="5C0000"/>
                <w:sz w:val="20"/>
                <w:szCs w:val="20"/>
              </w:rPr>
              <w:t>9,746</w:t>
            </w:r>
          </w:p>
        </w:tc>
      </w:tr>
    </w:tbl>
    <w:p w14:paraId="405C1C66" w14:textId="685C8822" w:rsidR="001D0461" w:rsidRPr="009A4094" w:rsidRDefault="001D0461" w:rsidP="00BC5950">
      <w:pPr>
        <w:rPr>
          <w:i/>
          <w:iCs/>
        </w:rPr>
      </w:pPr>
      <w:r w:rsidRPr="00283EDE">
        <w:rPr>
          <w:i/>
          <w:iCs/>
        </w:rPr>
        <w:t xml:space="preserve">How to read </w:t>
      </w:r>
      <w:r w:rsidRPr="009A4094">
        <w:rPr>
          <w:i/>
          <w:iCs/>
        </w:rPr>
        <w:t>this data</w:t>
      </w:r>
      <w:r w:rsidRPr="009A4094">
        <w:t xml:space="preserve">: This table presents the status of all applications received in each Scheme year, as </w:t>
      </w:r>
      <w:proofErr w:type="gramStart"/>
      <w:r w:rsidRPr="009A4094">
        <w:t>at</w:t>
      </w:r>
      <w:proofErr w:type="gramEnd"/>
      <w:r w:rsidRPr="009A4094">
        <w:t xml:space="preserve"> 3</w:t>
      </w:r>
      <w:r>
        <w:t>0 June 2025</w:t>
      </w:r>
      <w:r w:rsidRPr="009A4094">
        <w:t>.</w:t>
      </w:r>
      <w:r w:rsidRPr="009A4094">
        <w:rPr>
          <w:i/>
          <w:iCs/>
        </w:rPr>
        <w:t xml:space="preserve"> For example: 3,74</w:t>
      </w:r>
      <w:r w:rsidR="00A06D66">
        <w:rPr>
          <w:i/>
          <w:iCs/>
        </w:rPr>
        <w:t>8</w:t>
      </w:r>
      <w:r w:rsidRPr="009A4094">
        <w:rPr>
          <w:i/>
          <w:iCs/>
        </w:rPr>
        <w:t xml:space="preserve"> applications were received in </w:t>
      </w:r>
      <w:r w:rsidRPr="00A06D66">
        <w:rPr>
          <w:i/>
          <w:iCs/>
        </w:rPr>
        <w:t>2020</w:t>
      </w:r>
      <w:r w:rsidR="00A06D66" w:rsidRPr="00A06D66">
        <w:rPr>
          <w:i/>
          <w:iCs/>
        </w:rPr>
        <w:t>-</w:t>
      </w:r>
      <w:r w:rsidRPr="00A06D66">
        <w:rPr>
          <w:i/>
          <w:iCs/>
        </w:rPr>
        <w:t>21</w:t>
      </w:r>
      <w:r w:rsidRPr="009A4094">
        <w:rPr>
          <w:i/>
          <w:iCs/>
        </w:rPr>
        <w:t>. Of those applications, 1</w:t>
      </w:r>
      <w:r w:rsidR="00A06D66">
        <w:rPr>
          <w:i/>
          <w:iCs/>
        </w:rPr>
        <w:t>2</w:t>
      </w:r>
      <w:r w:rsidRPr="009A4094">
        <w:rPr>
          <w:i/>
          <w:iCs/>
        </w:rPr>
        <w:t xml:space="preserve">8 </w:t>
      </w:r>
      <w:r>
        <w:rPr>
          <w:i/>
          <w:iCs/>
        </w:rPr>
        <w:t xml:space="preserve">have since been </w:t>
      </w:r>
      <w:r w:rsidRPr="009A4094">
        <w:rPr>
          <w:i/>
          <w:iCs/>
        </w:rPr>
        <w:t>withdrawn, 3,2</w:t>
      </w:r>
      <w:r w:rsidR="00A06D66">
        <w:rPr>
          <w:i/>
          <w:iCs/>
        </w:rPr>
        <w:t>73</w:t>
      </w:r>
      <w:r w:rsidRPr="009A4094">
        <w:rPr>
          <w:i/>
          <w:iCs/>
        </w:rPr>
        <w:t xml:space="preserve"> </w:t>
      </w:r>
      <w:r>
        <w:rPr>
          <w:i/>
          <w:iCs/>
        </w:rPr>
        <w:t xml:space="preserve">have since been </w:t>
      </w:r>
      <w:r w:rsidRPr="009A4094">
        <w:rPr>
          <w:i/>
          <w:iCs/>
        </w:rPr>
        <w:t>finalised and 3</w:t>
      </w:r>
      <w:r w:rsidR="00A06D66">
        <w:rPr>
          <w:i/>
          <w:iCs/>
        </w:rPr>
        <w:t>47</w:t>
      </w:r>
      <w:r w:rsidRPr="009A4094">
        <w:rPr>
          <w:i/>
          <w:iCs/>
        </w:rPr>
        <w:t xml:space="preserve"> were still on hand </w:t>
      </w:r>
      <w:proofErr w:type="gramStart"/>
      <w:r w:rsidRPr="009A4094">
        <w:rPr>
          <w:i/>
          <w:iCs/>
        </w:rPr>
        <w:t>at</w:t>
      </w:r>
      <w:proofErr w:type="gramEnd"/>
      <w:r w:rsidRPr="009A4094">
        <w:rPr>
          <w:i/>
          <w:iCs/>
        </w:rPr>
        <w:t xml:space="preserve"> 3</w:t>
      </w:r>
      <w:r>
        <w:rPr>
          <w:i/>
          <w:iCs/>
        </w:rPr>
        <w:t>0 June 2025</w:t>
      </w:r>
      <w:r w:rsidRPr="009A4094">
        <w:rPr>
          <w:i/>
          <w:iCs/>
        </w:rPr>
        <w:t>.</w:t>
      </w:r>
    </w:p>
    <w:p w14:paraId="0BD696DF" w14:textId="715FECE2" w:rsidR="001D0461" w:rsidRDefault="001D0461" w:rsidP="00BC5950">
      <w:pPr>
        <w:rPr>
          <w:i/>
          <w:iCs/>
        </w:rPr>
      </w:pPr>
      <w:r w:rsidRPr="009A4094">
        <w:rPr>
          <w:i/>
          <w:iCs/>
        </w:rPr>
        <w:t xml:space="preserve">*Note that a total </w:t>
      </w:r>
      <w:r w:rsidRPr="00A06D66">
        <w:rPr>
          <w:i/>
          <w:iCs/>
        </w:rPr>
        <w:t>of 4,</w:t>
      </w:r>
      <w:r w:rsidR="00362873" w:rsidRPr="00A06D66">
        <w:rPr>
          <w:i/>
          <w:iCs/>
        </w:rPr>
        <w:t>209</w:t>
      </w:r>
      <w:r w:rsidRPr="00A06D66">
        <w:rPr>
          <w:i/>
          <w:iCs/>
        </w:rPr>
        <w:t xml:space="preserve"> applications were finalised in 202</w:t>
      </w:r>
      <w:r w:rsidR="0064734B" w:rsidRPr="00A06D66">
        <w:rPr>
          <w:i/>
          <w:iCs/>
        </w:rPr>
        <w:t>4</w:t>
      </w:r>
      <w:r w:rsidRPr="00A06D66">
        <w:rPr>
          <w:i/>
          <w:iCs/>
        </w:rPr>
        <w:t>-2</w:t>
      </w:r>
      <w:r w:rsidR="0064734B" w:rsidRPr="00A06D66">
        <w:rPr>
          <w:i/>
          <w:iCs/>
        </w:rPr>
        <w:t>5</w:t>
      </w:r>
      <w:r w:rsidRPr="00A06D66">
        <w:rPr>
          <w:i/>
          <w:iCs/>
        </w:rPr>
        <w:t>.</w:t>
      </w:r>
    </w:p>
    <w:p w14:paraId="7509FF07" w14:textId="2FFBFE84" w:rsidR="001D0461" w:rsidRDefault="001D0461" w:rsidP="00BC5950">
      <w:r w:rsidRPr="009277EE">
        <w:t xml:space="preserve">Table 1 presents data on the length of time applications have been with the Scheme. Applications on hand from the first 2 years of the Scheme are </w:t>
      </w:r>
      <w:proofErr w:type="gramStart"/>
      <w:r w:rsidRPr="009277EE">
        <w:t>as a result of</w:t>
      </w:r>
      <w:proofErr w:type="gramEnd"/>
      <w:r w:rsidRPr="009277EE">
        <w:t xml:space="preserve"> a range of factors, including being on hold at the applicant’s request, the Scheme being unable to contact the applicant or due to non-participating institutions.</w:t>
      </w:r>
    </w:p>
    <w:p w14:paraId="1B89AD0D" w14:textId="4CF1FB33" w:rsidR="001D0461" w:rsidRDefault="001D0461" w:rsidP="001D0461">
      <w:pPr>
        <w:spacing w:after="0"/>
      </w:pPr>
      <w:r w:rsidRPr="00023C08">
        <w:rPr>
          <w:b/>
          <w:bCs/>
        </w:rPr>
        <w:t>Table 2</w:t>
      </w:r>
      <w:r>
        <w:t xml:space="preserve"> – Applications finalised each Scheme year</w:t>
      </w:r>
    </w:p>
    <w:tbl>
      <w:tblPr>
        <w:tblStyle w:val="TableGrid"/>
        <w:tblW w:w="0" w:type="auto"/>
        <w:tblLook w:val="04A0" w:firstRow="1" w:lastRow="0" w:firstColumn="1" w:lastColumn="0" w:noHBand="0" w:noVBand="1"/>
      </w:tblPr>
      <w:tblGrid>
        <w:gridCol w:w="1296"/>
        <w:gridCol w:w="967"/>
        <w:gridCol w:w="1134"/>
        <w:gridCol w:w="1134"/>
        <w:gridCol w:w="993"/>
        <w:gridCol w:w="1134"/>
        <w:gridCol w:w="1134"/>
        <w:gridCol w:w="1224"/>
      </w:tblGrid>
      <w:tr w:rsidR="001D0461" w:rsidRPr="00E84C36" w14:paraId="1A01F488" w14:textId="77777777" w:rsidTr="00013165">
        <w:tc>
          <w:tcPr>
            <w:tcW w:w="1296" w:type="dxa"/>
          </w:tcPr>
          <w:p w14:paraId="0BC088CB" w14:textId="77777777" w:rsidR="001D0461" w:rsidRPr="00E84C36" w:rsidRDefault="001D0461" w:rsidP="00013165">
            <w:pPr>
              <w:rPr>
                <w:sz w:val="20"/>
                <w:szCs w:val="20"/>
              </w:rPr>
            </w:pPr>
            <w:r w:rsidRPr="00E84C36">
              <w:rPr>
                <w:sz w:val="20"/>
                <w:szCs w:val="20"/>
              </w:rPr>
              <w:t xml:space="preserve"> </w:t>
            </w:r>
          </w:p>
        </w:tc>
        <w:tc>
          <w:tcPr>
            <w:tcW w:w="967" w:type="dxa"/>
          </w:tcPr>
          <w:p w14:paraId="744C88A5" w14:textId="77777777" w:rsidR="001D0461" w:rsidRPr="00EA425E" w:rsidRDefault="001D0461" w:rsidP="00013165">
            <w:pPr>
              <w:rPr>
                <w:b/>
                <w:bCs/>
                <w:sz w:val="20"/>
                <w:szCs w:val="20"/>
              </w:rPr>
            </w:pPr>
            <w:r w:rsidRPr="00EA425E">
              <w:rPr>
                <w:b/>
                <w:bCs/>
                <w:sz w:val="20"/>
                <w:szCs w:val="20"/>
              </w:rPr>
              <w:t>2018-19</w:t>
            </w:r>
          </w:p>
        </w:tc>
        <w:tc>
          <w:tcPr>
            <w:tcW w:w="1134" w:type="dxa"/>
          </w:tcPr>
          <w:p w14:paraId="372304EC" w14:textId="77777777" w:rsidR="001D0461" w:rsidRPr="00EA425E" w:rsidRDefault="001D0461" w:rsidP="00013165">
            <w:pPr>
              <w:rPr>
                <w:b/>
                <w:bCs/>
                <w:sz w:val="20"/>
                <w:szCs w:val="20"/>
              </w:rPr>
            </w:pPr>
            <w:r w:rsidRPr="00EA425E">
              <w:rPr>
                <w:b/>
                <w:bCs/>
                <w:sz w:val="20"/>
                <w:szCs w:val="20"/>
              </w:rPr>
              <w:t>2019-20</w:t>
            </w:r>
          </w:p>
        </w:tc>
        <w:tc>
          <w:tcPr>
            <w:tcW w:w="1134" w:type="dxa"/>
          </w:tcPr>
          <w:p w14:paraId="5580A9A0" w14:textId="77777777" w:rsidR="001D0461" w:rsidRPr="00EA425E" w:rsidRDefault="001D0461" w:rsidP="00013165">
            <w:pPr>
              <w:rPr>
                <w:b/>
                <w:bCs/>
                <w:sz w:val="20"/>
                <w:szCs w:val="20"/>
              </w:rPr>
            </w:pPr>
            <w:r w:rsidRPr="00EA425E">
              <w:rPr>
                <w:b/>
                <w:bCs/>
                <w:sz w:val="20"/>
                <w:szCs w:val="20"/>
              </w:rPr>
              <w:t>2020-21</w:t>
            </w:r>
          </w:p>
        </w:tc>
        <w:tc>
          <w:tcPr>
            <w:tcW w:w="993" w:type="dxa"/>
          </w:tcPr>
          <w:p w14:paraId="43F83B70" w14:textId="77777777" w:rsidR="001D0461" w:rsidRPr="00EA425E" w:rsidRDefault="001D0461" w:rsidP="00013165">
            <w:pPr>
              <w:rPr>
                <w:b/>
                <w:bCs/>
                <w:sz w:val="20"/>
                <w:szCs w:val="20"/>
              </w:rPr>
            </w:pPr>
            <w:r w:rsidRPr="00EA425E">
              <w:rPr>
                <w:b/>
                <w:bCs/>
                <w:sz w:val="20"/>
                <w:szCs w:val="20"/>
              </w:rPr>
              <w:t>2021-22</w:t>
            </w:r>
          </w:p>
        </w:tc>
        <w:tc>
          <w:tcPr>
            <w:tcW w:w="1134" w:type="dxa"/>
          </w:tcPr>
          <w:p w14:paraId="250D0923" w14:textId="77777777" w:rsidR="001D0461" w:rsidRPr="00EA425E" w:rsidRDefault="001D0461" w:rsidP="00013165">
            <w:pPr>
              <w:rPr>
                <w:b/>
                <w:bCs/>
                <w:sz w:val="20"/>
                <w:szCs w:val="20"/>
              </w:rPr>
            </w:pPr>
            <w:r w:rsidRPr="00EA425E">
              <w:rPr>
                <w:b/>
                <w:bCs/>
                <w:sz w:val="20"/>
                <w:szCs w:val="20"/>
              </w:rPr>
              <w:t>2022-23</w:t>
            </w:r>
          </w:p>
        </w:tc>
        <w:tc>
          <w:tcPr>
            <w:tcW w:w="1134" w:type="dxa"/>
          </w:tcPr>
          <w:p w14:paraId="00244834" w14:textId="77777777" w:rsidR="001D0461" w:rsidRPr="00EA425E" w:rsidRDefault="001D0461" w:rsidP="00013165">
            <w:pPr>
              <w:rPr>
                <w:b/>
                <w:bCs/>
                <w:sz w:val="20"/>
                <w:szCs w:val="20"/>
              </w:rPr>
            </w:pPr>
            <w:r w:rsidRPr="00EA425E">
              <w:rPr>
                <w:b/>
                <w:bCs/>
                <w:sz w:val="20"/>
                <w:szCs w:val="20"/>
              </w:rPr>
              <w:t>2023-24</w:t>
            </w:r>
          </w:p>
        </w:tc>
        <w:tc>
          <w:tcPr>
            <w:tcW w:w="1224" w:type="dxa"/>
          </w:tcPr>
          <w:p w14:paraId="0AF2A71F" w14:textId="6BB38560" w:rsidR="001D0461" w:rsidRPr="00617289" w:rsidRDefault="001D0461" w:rsidP="00013165">
            <w:pPr>
              <w:rPr>
                <w:b/>
                <w:bCs/>
                <w:sz w:val="20"/>
                <w:szCs w:val="20"/>
              </w:rPr>
            </w:pPr>
            <w:r w:rsidRPr="00617289">
              <w:rPr>
                <w:b/>
                <w:bCs/>
                <w:sz w:val="20"/>
                <w:szCs w:val="20"/>
              </w:rPr>
              <w:t>2024-25</w:t>
            </w:r>
          </w:p>
        </w:tc>
      </w:tr>
      <w:tr w:rsidR="001D0461" w:rsidRPr="00E84C36" w14:paraId="09734D9B" w14:textId="77777777" w:rsidTr="00013165">
        <w:tc>
          <w:tcPr>
            <w:tcW w:w="1296" w:type="dxa"/>
          </w:tcPr>
          <w:p w14:paraId="580EC3F6" w14:textId="77777777" w:rsidR="001D0461" w:rsidRPr="00E84C36" w:rsidRDefault="001D0461" w:rsidP="00013165">
            <w:pPr>
              <w:rPr>
                <w:sz w:val="20"/>
                <w:szCs w:val="20"/>
              </w:rPr>
            </w:pPr>
            <w:r w:rsidRPr="00E84C36">
              <w:rPr>
                <w:sz w:val="20"/>
                <w:szCs w:val="20"/>
              </w:rPr>
              <w:t xml:space="preserve">Applications </w:t>
            </w:r>
            <w:r>
              <w:rPr>
                <w:sz w:val="20"/>
                <w:szCs w:val="20"/>
              </w:rPr>
              <w:t>finalised</w:t>
            </w:r>
          </w:p>
        </w:tc>
        <w:tc>
          <w:tcPr>
            <w:tcW w:w="967" w:type="dxa"/>
          </w:tcPr>
          <w:p w14:paraId="498098A9" w14:textId="77777777" w:rsidR="001D0461" w:rsidRPr="00E84C36" w:rsidRDefault="001D0461" w:rsidP="00013165">
            <w:pPr>
              <w:jc w:val="center"/>
              <w:rPr>
                <w:sz w:val="20"/>
                <w:szCs w:val="20"/>
              </w:rPr>
            </w:pPr>
            <w:r>
              <w:rPr>
                <w:sz w:val="20"/>
                <w:szCs w:val="20"/>
              </w:rPr>
              <w:t>204</w:t>
            </w:r>
          </w:p>
        </w:tc>
        <w:tc>
          <w:tcPr>
            <w:tcW w:w="1134" w:type="dxa"/>
          </w:tcPr>
          <w:p w14:paraId="656D56EC" w14:textId="77777777" w:rsidR="001D0461" w:rsidRPr="00E84C36" w:rsidRDefault="001D0461" w:rsidP="00013165">
            <w:pPr>
              <w:jc w:val="center"/>
              <w:rPr>
                <w:sz w:val="20"/>
                <w:szCs w:val="20"/>
              </w:rPr>
            </w:pPr>
            <w:r>
              <w:rPr>
                <w:sz w:val="20"/>
                <w:szCs w:val="20"/>
              </w:rPr>
              <w:t>2,565</w:t>
            </w:r>
          </w:p>
        </w:tc>
        <w:tc>
          <w:tcPr>
            <w:tcW w:w="1134" w:type="dxa"/>
          </w:tcPr>
          <w:p w14:paraId="2EAC792C" w14:textId="77777777" w:rsidR="001D0461" w:rsidRPr="00E84C36" w:rsidRDefault="001D0461" w:rsidP="00013165">
            <w:pPr>
              <w:jc w:val="center"/>
              <w:rPr>
                <w:sz w:val="20"/>
                <w:szCs w:val="20"/>
              </w:rPr>
            </w:pPr>
            <w:r>
              <w:rPr>
                <w:sz w:val="20"/>
                <w:szCs w:val="20"/>
              </w:rPr>
              <w:t>3,281</w:t>
            </w:r>
          </w:p>
        </w:tc>
        <w:tc>
          <w:tcPr>
            <w:tcW w:w="993" w:type="dxa"/>
          </w:tcPr>
          <w:p w14:paraId="29B153DE" w14:textId="77777777" w:rsidR="001D0461" w:rsidRPr="00E84C36" w:rsidRDefault="001D0461" w:rsidP="00013165">
            <w:pPr>
              <w:jc w:val="center"/>
              <w:rPr>
                <w:sz w:val="20"/>
                <w:szCs w:val="20"/>
              </w:rPr>
            </w:pPr>
            <w:r>
              <w:rPr>
                <w:sz w:val="20"/>
                <w:szCs w:val="20"/>
              </w:rPr>
              <w:t>2,770</w:t>
            </w:r>
          </w:p>
        </w:tc>
        <w:tc>
          <w:tcPr>
            <w:tcW w:w="1134" w:type="dxa"/>
          </w:tcPr>
          <w:p w14:paraId="12EB3F0C" w14:textId="51FDFE5A" w:rsidR="001D0461" w:rsidRPr="00E84C36" w:rsidRDefault="001D0461" w:rsidP="00013165">
            <w:pPr>
              <w:jc w:val="center"/>
              <w:rPr>
                <w:sz w:val="20"/>
                <w:szCs w:val="20"/>
              </w:rPr>
            </w:pPr>
            <w:r>
              <w:rPr>
                <w:sz w:val="20"/>
                <w:szCs w:val="20"/>
              </w:rPr>
              <w:t>3,8</w:t>
            </w:r>
            <w:r w:rsidR="0035625A">
              <w:rPr>
                <w:sz w:val="20"/>
                <w:szCs w:val="20"/>
              </w:rPr>
              <w:t>49</w:t>
            </w:r>
          </w:p>
        </w:tc>
        <w:tc>
          <w:tcPr>
            <w:tcW w:w="1134" w:type="dxa"/>
          </w:tcPr>
          <w:p w14:paraId="65DE6934" w14:textId="77777777" w:rsidR="001D0461" w:rsidRPr="00E84C36" w:rsidRDefault="001D0461" w:rsidP="00013165">
            <w:pPr>
              <w:jc w:val="center"/>
              <w:rPr>
                <w:sz w:val="20"/>
                <w:szCs w:val="20"/>
              </w:rPr>
            </w:pPr>
            <w:r>
              <w:rPr>
                <w:sz w:val="20"/>
                <w:szCs w:val="20"/>
              </w:rPr>
              <w:t>4,044</w:t>
            </w:r>
          </w:p>
        </w:tc>
        <w:tc>
          <w:tcPr>
            <w:tcW w:w="1224" w:type="dxa"/>
          </w:tcPr>
          <w:p w14:paraId="2076D26C" w14:textId="1DF813AF" w:rsidR="001D0461" w:rsidRPr="00617289" w:rsidRDefault="00362873" w:rsidP="00013165">
            <w:pPr>
              <w:jc w:val="center"/>
              <w:rPr>
                <w:sz w:val="20"/>
                <w:szCs w:val="20"/>
              </w:rPr>
            </w:pPr>
            <w:r w:rsidRPr="00617289">
              <w:rPr>
                <w:sz w:val="20"/>
                <w:szCs w:val="20"/>
              </w:rPr>
              <w:t>4,209</w:t>
            </w:r>
          </w:p>
        </w:tc>
      </w:tr>
    </w:tbl>
    <w:p w14:paraId="4DCE9BC6" w14:textId="45ECE0AC" w:rsidR="001D0461" w:rsidRPr="00BC5950" w:rsidRDefault="001D0461" w:rsidP="00BC5950">
      <w:pPr>
        <w:rPr>
          <w:i/>
          <w:iCs/>
        </w:rPr>
      </w:pPr>
      <w:r w:rsidRPr="00025E49">
        <w:rPr>
          <w:i/>
          <w:iCs/>
        </w:rPr>
        <w:t>Please note the data in this table may vary slightly from previously published figures, due to updates to data made over time.</w:t>
      </w:r>
      <w:r w:rsidR="00617289">
        <w:rPr>
          <w:i/>
          <w:iCs/>
        </w:rPr>
        <w:t xml:space="preserve"> These figures do not reflect applications that have been closed or withdrawn.</w:t>
      </w:r>
    </w:p>
    <w:p w14:paraId="0DEA5C47" w14:textId="621E77F5" w:rsidR="001D0461" w:rsidRPr="00BC5950" w:rsidRDefault="001D0461" w:rsidP="00BC5950">
      <w:r>
        <w:lastRenderedPageBreak/>
        <w:t>Table 2 provides data on the total number of applications finalised in each year of the Scheme, regardless of which year they were received. The number of applications finalised in 2021-22 was affected by a process change which paused processing for a period. Other than that year, the number of finalised applications has increased each year.</w:t>
      </w:r>
    </w:p>
    <w:p w14:paraId="7F89C9D2" w14:textId="70F7810B" w:rsidR="001D0461" w:rsidRPr="00E84C36" w:rsidRDefault="001D0461" w:rsidP="001D0461">
      <w:pPr>
        <w:spacing w:after="0"/>
      </w:pPr>
      <w:r w:rsidRPr="00E84C36">
        <w:t>The Scheme was established after the longest running Royal Commission in Australia. Modelling provided to the Royal Commission predicted 60,000 applications would be received</w:t>
      </w:r>
      <w:r>
        <w:t xml:space="preserve"> over the 10 years of the Scheme</w:t>
      </w:r>
      <w:r w:rsidRPr="00E84C36">
        <w:t xml:space="preserve">. </w:t>
      </w:r>
    </w:p>
    <w:p w14:paraId="64108B93" w14:textId="77777777" w:rsidR="001D0461" w:rsidRPr="00D051AB" w:rsidRDefault="001D0461" w:rsidP="001D0461">
      <w:pPr>
        <w:pStyle w:val="Heading3"/>
        <w:spacing w:after="120"/>
        <w:rPr>
          <w:sz w:val="24"/>
          <w:szCs w:val="24"/>
        </w:rPr>
      </w:pPr>
      <w:bookmarkStart w:id="20" w:name="_Toc177113524"/>
      <w:r w:rsidRPr="00D051AB">
        <w:rPr>
          <w:sz w:val="24"/>
          <w:szCs w:val="24"/>
        </w:rPr>
        <w:t xml:space="preserve">1b. </w:t>
      </w:r>
      <w:r>
        <w:rPr>
          <w:sz w:val="24"/>
          <w:szCs w:val="24"/>
        </w:rPr>
        <w:t>The Survivor Journey</w:t>
      </w:r>
      <w:bookmarkEnd w:id="20"/>
    </w:p>
    <w:p w14:paraId="69C78434" w14:textId="77777777" w:rsidR="001D0461" w:rsidRPr="00E63934" w:rsidRDefault="001D0461" w:rsidP="001D0461">
      <w:pPr>
        <w:rPr>
          <w:i/>
          <w:iCs/>
        </w:rPr>
      </w:pPr>
      <w:r w:rsidRPr="001F21AF">
        <w:rPr>
          <w:b/>
          <w:bCs/>
        </w:rPr>
        <w:t>Metric</w:t>
      </w:r>
      <w:r w:rsidRPr="00E63934">
        <w:rPr>
          <w:i/>
          <w:iCs/>
        </w:rPr>
        <w:t xml:space="preserve">: Survivor experience with the process of the Scheme, including Scheme responsiveness, degree of respectful, dignified, knowledgeable and trauma-informed interactions, ease of understanding, level of pro-activity, consistency of service quality. </w:t>
      </w:r>
    </w:p>
    <w:p w14:paraId="2627BE1F" w14:textId="77777777" w:rsidR="001D0461" w:rsidRPr="00BB10CB" w:rsidRDefault="001D0461" w:rsidP="001D0461">
      <w:pPr>
        <w:rPr>
          <w:iCs/>
        </w:rPr>
      </w:pPr>
      <w:r w:rsidRPr="00007564">
        <w:t>In 2020, the department engaged Where</w:t>
      </w:r>
      <w:r>
        <w:t xml:space="preserve"> </w:t>
      </w:r>
      <w:r w:rsidRPr="00007564">
        <w:t xml:space="preserve">to Research to develop a trauma-informed, safe, and respectful survey to report on the survivor journey. Applicants were invited to </w:t>
      </w:r>
      <w:r>
        <w:t>participate</w:t>
      </w:r>
      <w:r w:rsidRPr="00007564">
        <w:t xml:space="preserve"> </w:t>
      </w:r>
      <w:r>
        <w:t>in</w:t>
      </w:r>
      <w:r w:rsidRPr="00007564">
        <w:t xml:space="preserve"> the survey through their letter of offer. The survey collect</w:t>
      </w:r>
      <w:r>
        <w:t>ed</w:t>
      </w:r>
      <w:r w:rsidRPr="00007564">
        <w:t xml:space="preserve"> information about </w:t>
      </w:r>
      <w:r w:rsidRPr="00BB10CB">
        <w:rPr>
          <w:iCs/>
        </w:rPr>
        <w:t xml:space="preserve">applicants’ experiences with the Scheme. </w:t>
      </w:r>
    </w:p>
    <w:p w14:paraId="5DB56F12" w14:textId="77777777" w:rsidR="001D0461" w:rsidRDefault="001D0461" w:rsidP="001D0461">
      <w:pPr>
        <w:rPr>
          <w:iCs/>
        </w:rPr>
      </w:pPr>
      <w:r w:rsidRPr="00BB10CB">
        <w:rPr>
          <w:iCs/>
        </w:rPr>
        <w:t xml:space="preserve">The number of people who responded to the survey </w:t>
      </w:r>
      <w:r>
        <w:rPr>
          <w:iCs/>
        </w:rPr>
        <w:t>wa</w:t>
      </w:r>
      <w:r w:rsidRPr="00BB10CB">
        <w:rPr>
          <w:iCs/>
        </w:rPr>
        <w:t xml:space="preserve">s relatively small in proportion to </w:t>
      </w:r>
      <w:r>
        <w:rPr>
          <w:iCs/>
        </w:rPr>
        <w:t xml:space="preserve">the </w:t>
      </w:r>
      <w:proofErr w:type="gramStart"/>
      <w:r>
        <w:rPr>
          <w:iCs/>
        </w:rPr>
        <w:t>amount</w:t>
      </w:r>
      <w:proofErr w:type="gramEnd"/>
      <w:r>
        <w:rPr>
          <w:iCs/>
        </w:rPr>
        <w:t xml:space="preserve"> of applicants </w:t>
      </w:r>
      <w:r w:rsidRPr="00BB10CB">
        <w:rPr>
          <w:iCs/>
        </w:rPr>
        <w:t>who</w:t>
      </w:r>
      <w:r w:rsidRPr="00007564">
        <w:t xml:space="preserve"> received an outcome</w:t>
      </w:r>
      <w:r>
        <w:t xml:space="preserve"> during that period</w:t>
      </w:r>
      <w:r w:rsidRPr="00007564">
        <w:t xml:space="preserve">. </w:t>
      </w:r>
      <w:r>
        <w:t>Nevertheless, t</w:t>
      </w:r>
      <w:r w:rsidRPr="00007564">
        <w:t xml:space="preserve">he survey responses provided valuable information to </w:t>
      </w:r>
      <w:r w:rsidRPr="00007564">
        <w:rPr>
          <w:rStyle w:val="jsgrdq"/>
          <w:color w:val="000000"/>
        </w:rPr>
        <w:t xml:space="preserve">help the Scheme identify trends over time and how survivors felt about their </w:t>
      </w:r>
      <w:r w:rsidRPr="00BB10CB">
        <w:rPr>
          <w:iCs/>
        </w:rPr>
        <w:t>interactions with the Scheme</w:t>
      </w:r>
      <w:r>
        <w:rPr>
          <w:iCs/>
        </w:rPr>
        <w:t xml:space="preserve">. </w:t>
      </w:r>
    </w:p>
    <w:p w14:paraId="1472EE24" w14:textId="77777777" w:rsidR="001D0461" w:rsidRPr="00941414" w:rsidRDefault="001D0461" w:rsidP="001D0461">
      <w:pPr>
        <w:tabs>
          <w:tab w:val="left" w:pos="3769"/>
        </w:tabs>
        <w:spacing w:before="60" w:after="240"/>
      </w:pPr>
      <w:r>
        <w:t xml:space="preserve">In the latest survey report, which covers responses received </w:t>
      </w:r>
      <w:r w:rsidRPr="00617289">
        <w:t xml:space="preserve">between September 2024 and </w:t>
      </w:r>
      <w:r w:rsidRPr="00941414">
        <w:t>January 2025, trends apparent in the survey responses include:</w:t>
      </w:r>
    </w:p>
    <w:p w14:paraId="1D7F097F" w14:textId="23B39AB1" w:rsidR="001D0461" w:rsidRPr="00941414" w:rsidRDefault="00941414" w:rsidP="001D0461">
      <w:pPr>
        <w:pStyle w:val="ListParagraph"/>
        <w:numPr>
          <w:ilvl w:val="0"/>
          <w:numId w:val="3"/>
        </w:numPr>
        <w:spacing w:before="60" w:after="60" w:line="240" w:lineRule="auto"/>
        <w:ind w:left="714" w:hanging="357"/>
        <w:contextualSpacing w:val="0"/>
      </w:pPr>
      <w:r w:rsidRPr="00941414">
        <w:t>Feedback continues to be largely positive</w:t>
      </w:r>
    </w:p>
    <w:p w14:paraId="2D9C1871" w14:textId="77777777" w:rsidR="001D0461" w:rsidRPr="00941414" w:rsidRDefault="001D0461" w:rsidP="001D0461">
      <w:pPr>
        <w:pStyle w:val="ListParagraph"/>
        <w:numPr>
          <w:ilvl w:val="0"/>
          <w:numId w:val="3"/>
        </w:numPr>
        <w:spacing w:before="60" w:after="60" w:line="240" w:lineRule="auto"/>
        <w:ind w:left="714" w:hanging="357"/>
        <w:contextualSpacing w:val="0"/>
      </w:pPr>
      <w:r w:rsidRPr="00941414">
        <w:t>over 9 in 10 respondents found Scheme staff to be helpful and respectful</w:t>
      </w:r>
    </w:p>
    <w:p w14:paraId="54A41FCA" w14:textId="29B85E6E" w:rsidR="00941414" w:rsidRPr="00941414" w:rsidRDefault="00941414" w:rsidP="001D0461">
      <w:pPr>
        <w:pStyle w:val="ListParagraph"/>
        <w:numPr>
          <w:ilvl w:val="0"/>
          <w:numId w:val="3"/>
        </w:numPr>
        <w:spacing w:before="60" w:after="60" w:line="240" w:lineRule="auto"/>
        <w:ind w:left="714" w:hanging="357"/>
        <w:contextualSpacing w:val="0"/>
      </w:pPr>
      <w:r w:rsidRPr="00941414">
        <w:t>time taken to resolve applications regressed after steady improvement in previous waves</w:t>
      </w:r>
    </w:p>
    <w:p w14:paraId="535F7A60" w14:textId="77777777" w:rsidR="001D0461" w:rsidRPr="00941414" w:rsidRDefault="001D0461" w:rsidP="001D0461">
      <w:pPr>
        <w:pStyle w:val="ListParagraph"/>
        <w:numPr>
          <w:ilvl w:val="0"/>
          <w:numId w:val="3"/>
        </w:numPr>
        <w:spacing w:before="60" w:after="60" w:line="240" w:lineRule="auto"/>
        <w:ind w:left="714" w:hanging="357"/>
        <w:contextualSpacing w:val="0"/>
      </w:pPr>
      <w:proofErr w:type="gramStart"/>
      <w:r w:rsidRPr="00941414">
        <w:t>a majority of</w:t>
      </w:r>
      <w:proofErr w:type="gramEnd"/>
      <w:r w:rsidRPr="00941414">
        <w:t xml:space="preserve"> respondents reported having to follow up with the Scheme for updates; and</w:t>
      </w:r>
    </w:p>
    <w:p w14:paraId="76DB8136" w14:textId="69ED325C" w:rsidR="001D0461" w:rsidRDefault="00941414" w:rsidP="00BC5950">
      <w:pPr>
        <w:pStyle w:val="ListParagraph"/>
        <w:numPr>
          <w:ilvl w:val="0"/>
          <w:numId w:val="3"/>
        </w:numPr>
        <w:spacing w:before="60" w:after="60" w:line="480" w:lineRule="auto"/>
        <w:ind w:left="714" w:hanging="357"/>
        <w:contextualSpacing w:val="0"/>
      </w:pPr>
      <w:r w:rsidRPr="00941414">
        <w:t>satisfaction with overall quality of service increased.</w:t>
      </w:r>
    </w:p>
    <w:p w14:paraId="404F9939" w14:textId="0707BC1C" w:rsidR="00BC5950" w:rsidRDefault="001D0461" w:rsidP="001D0461">
      <w:pPr>
        <w:spacing w:before="60" w:after="60"/>
      </w:pPr>
      <w:r w:rsidRPr="00C6457C">
        <w:t>Apart from the survivor survey, the Scheme receive</w:t>
      </w:r>
      <w:r>
        <w:t>s</w:t>
      </w:r>
      <w:r w:rsidRPr="00C6457C">
        <w:t xml:space="preserve"> feedback from survivors and other stakeholders through other avenues, including the survivor roundtable, correspondence</w:t>
      </w:r>
      <w:r>
        <w:t xml:space="preserve"> and </w:t>
      </w:r>
      <w:r w:rsidRPr="00C6457C">
        <w:t>project specific consultation.</w:t>
      </w:r>
    </w:p>
    <w:p w14:paraId="4EC83073" w14:textId="77777777" w:rsidR="00BC5950" w:rsidRDefault="00BC5950">
      <w:r>
        <w:br w:type="page"/>
      </w:r>
    </w:p>
    <w:p w14:paraId="7038020D" w14:textId="77777777" w:rsidR="001D0461" w:rsidRPr="00E82016" w:rsidRDefault="001D0461" w:rsidP="001D0461">
      <w:pPr>
        <w:spacing w:before="60" w:after="60"/>
        <w:rPr>
          <w:b/>
          <w:bCs/>
          <w:sz w:val="24"/>
          <w:szCs w:val="24"/>
        </w:rPr>
      </w:pPr>
      <w:bookmarkStart w:id="21" w:name="_Toc177113525"/>
      <w:r w:rsidRPr="00E82016">
        <w:rPr>
          <w:b/>
          <w:bCs/>
          <w:sz w:val="24"/>
          <w:szCs w:val="24"/>
        </w:rPr>
        <w:lastRenderedPageBreak/>
        <w:t>1c. Advance Payment</w:t>
      </w:r>
      <w:bookmarkEnd w:id="21"/>
    </w:p>
    <w:p w14:paraId="2FB3ADD3" w14:textId="77777777" w:rsidR="001D0461" w:rsidRDefault="001D0461" w:rsidP="001D0461">
      <w:pPr>
        <w:rPr>
          <w:i/>
          <w:iCs/>
        </w:rPr>
      </w:pPr>
      <w:r w:rsidRPr="001F21AF">
        <w:rPr>
          <w:b/>
          <w:bCs/>
        </w:rPr>
        <w:t>Metric</w:t>
      </w:r>
      <w:r w:rsidRPr="00E63934">
        <w:rPr>
          <w:i/>
          <w:iCs/>
        </w:rPr>
        <w:t>: The Scheme will issue ≥80% of eligible survivors with an advance payment within 7</w:t>
      </w:r>
      <w:r>
        <w:rPr>
          <w:i/>
          <w:iCs/>
        </w:rPr>
        <w:t> </w:t>
      </w:r>
      <w:r w:rsidRPr="00E63934">
        <w:rPr>
          <w:i/>
          <w:iCs/>
        </w:rPr>
        <w:t xml:space="preserve">days of receiving acceptance documentation. </w:t>
      </w:r>
    </w:p>
    <w:p w14:paraId="1B20504C" w14:textId="77777777" w:rsidR="001D0461" w:rsidRPr="009011E5" w:rsidRDefault="001D0461" w:rsidP="001D0461">
      <w:pPr>
        <w:rPr>
          <w:i/>
          <w:iCs/>
        </w:rPr>
      </w:pPr>
      <w:r>
        <w:rPr>
          <w:bCs/>
        </w:rPr>
        <w:t>The</w:t>
      </w:r>
      <w:r w:rsidRPr="00276F33">
        <w:rPr>
          <w:rFonts w:cs="Arial"/>
        </w:rPr>
        <w:t xml:space="preserve"> legislative amendments</w:t>
      </w:r>
      <w:r>
        <w:rPr>
          <w:rFonts w:cs="Arial"/>
        </w:rPr>
        <w:t xml:space="preserve"> introduced </w:t>
      </w:r>
      <w:r w:rsidRPr="00276F33">
        <w:rPr>
          <w:rFonts w:cs="Arial"/>
        </w:rPr>
        <w:t>advance payments</w:t>
      </w:r>
      <w:r>
        <w:rPr>
          <w:rFonts w:cs="Arial"/>
        </w:rPr>
        <w:t xml:space="preserve"> </w:t>
      </w:r>
      <w:r w:rsidRPr="00276F33">
        <w:rPr>
          <w:rFonts w:cs="Arial"/>
        </w:rPr>
        <w:t>in October 2021</w:t>
      </w:r>
      <w:r>
        <w:rPr>
          <w:rFonts w:cs="Arial"/>
        </w:rPr>
        <w:t xml:space="preserve">. As such, figure 2 only captures data from </w:t>
      </w:r>
      <w:r w:rsidRPr="00F7076A">
        <w:rPr>
          <w:rFonts w:cs="Arial"/>
        </w:rPr>
        <w:t>the 2022-23 financial</w:t>
      </w:r>
      <w:r>
        <w:rPr>
          <w:rFonts w:cs="Arial"/>
        </w:rPr>
        <w:t xml:space="preserve"> year onwards. </w:t>
      </w:r>
    </w:p>
    <w:p w14:paraId="41B52284" w14:textId="77777777" w:rsidR="001D0461" w:rsidRDefault="001D0461" w:rsidP="001D0461">
      <w:pPr>
        <w:spacing w:line="240" w:lineRule="auto"/>
        <w:rPr>
          <w:bCs/>
        </w:rPr>
      </w:pPr>
      <w:r w:rsidRPr="005E5321">
        <w:rPr>
          <w:bCs/>
        </w:rPr>
        <w:t>The following data</w:t>
      </w:r>
      <w:r>
        <w:rPr>
          <w:bCs/>
        </w:rPr>
        <w:t xml:space="preserve"> </w:t>
      </w:r>
      <w:r w:rsidRPr="005E5321">
        <w:rPr>
          <w:bCs/>
        </w:rPr>
        <w:t xml:space="preserve">was </w:t>
      </w:r>
      <w:r w:rsidRPr="00267A51">
        <w:rPr>
          <w:bCs/>
        </w:rPr>
        <w:t xml:space="preserve">accurate </w:t>
      </w:r>
      <w:r w:rsidRPr="000604C7">
        <w:rPr>
          <w:bCs/>
        </w:rPr>
        <w:t xml:space="preserve">as </w:t>
      </w:r>
      <w:proofErr w:type="gramStart"/>
      <w:r w:rsidRPr="000604C7">
        <w:rPr>
          <w:bCs/>
        </w:rPr>
        <w:t>at</w:t>
      </w:r>
      <w:proofErr w:type="gramEnd"/>
      <w:r w:rsidRPr="000604C7">
        <w:rPr>
          <w:bCs/>
        </w:rPr>
        <w:t xml:space="preserve"> 3</w:t>
      </w:r>
      <w:r>
        <w:rPr>
          <w:bCs/>
        </w:rPr>
        <w:t>0 June 2025</w:t>
      </w:r>
      <w:r w:rsidRPr="00267A51">
        <w:rPr>
          <w:bCs/>
        </w:rPr>
        <w:t xml:space="preserve"> and show</w:t>
      </w:r>
      <w:r>
        <w:rPr>
          <w:bCs/>
        </w:rPr>
        <w:t>s</w:t>
      </w:r>
      <w:r w:rsidRPr="00267A51">
        <w:rPr>
          <w:bCs/>
        </w:rPr>
        <w:t xml:space="preserve"> how the Scheme had delivered on the Advance Payment metric</w:t>
      </w:r>
      <w:r>
        <w:rPr>
          <w:bCs/>
        </w:rPr>
        <w:t xml:space="preserve">. </w:t>
      </w:r>
    </w:p>
    <w:p w14:paraId="5CF9F08D" w14:textId="77777777" w:rsidR="001D0461" w:rsidRDefault="001D0461" w:rsidP="001D0461">
      <w:pPr>
        <w:spacing w:line="240" w:lineRule="auto"/>
        <w:rPr>
          <w:bCs/>
        </w:rPr>
      </w:pPr>
      <w:r w:rsidRPr="006309E9">
        <w:rPr>
          <w:b/>
        </w:rPr>
        <w:t xml:space="preserve">Figure </w:t>
      </w:r>
      <w:r>
        <w:rPr>
          <w:b/>
        </w:rPr>
        <w:t>2</w:t>
      </w:r>
      <w:r w:rsidRPr="006309E9">
        <w:rPr>
          <w:b/>
        </w:rPr>
        <w:t xml:space="preserve"> </w:t>
      </w:r>
      <w:r w:rsidRPr="002A0290">
        <w:rPr>
          <w:bCs/>
        </w:rPr>
        <w:t>- Percentage of Advance Payments Issued within 7 Days of Receiving Acceptance Documents</w:t>
      </w:r>
    </w:p>
    <w:p w14:paraId="7B8E3FD0" w14:textId="40472D12" w:rsidR="001D0461" w:rsidRDefault="005123A4" w:rsidP="001D0461">
      <w:pPr>
        <w:spacing w:line="240" w:lineRule="auto"/>
        <w:rPr>
          <w:sz w:val="23"/>
          <w:szCs w:val="23"/>
        </w:rPr>
      </w:pPr>
      <w:r>
        <w:rPr>
          <w:noProof/>
          <w:sz w:val="23"/>
          <w:szCs w:val="23"/>
        </w:rPr>
        <w:drawing>
          <wp:inline distT="0" distB="0" distL="0" distR="0" wp14:anchorId="1A0D4441" wp14:editId="4B6C11B2">
            <wp:extent cx="5675630" cy="2365375"/>
            <wp:effectExtent l="0" t="0" r="1270" b="0"/>
            <wp:docPr id="1195450432" name="Picture 2" descr="Graph of advance payments made within 7 days. Data points are provided as text below the im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50432" name="Picture 2" descr="Graph of advance payments made within 7 days. Data points are provided as text below the image.&#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5630" cy="2365375"/>
                    </a:xfrm>
                    <a:prstGeom prst="rect">
                      <a:avLst/>
                    </a:prstGeom>
                    <a:noFill/>
                  </pic:spPr>
                </pic:pic>
              </a:graphicData>
            </a:graphic>
          </wp:inline>
        </w:drawing>
      </w:r>
    </w:p>
    <w:p w14:paraId="1B3312AA" w14:textId="77777777" w:rsidR="001D0461" w:rsidRDefault="001D0461" w:rsidP="001D0461">
      <w:pPr>
        <w:spacing w:line="240" w:lineRule="auto"/>
        <w:rPr>
          <w:sz w:val="23"/>
          <w:szCs w:val="23"/>
        </w:rPr>
      </w:pPr>
      <w:r w:rsidRPr="00A10DCD">
        <w:rPr>
          <w:sz w:val="23"/>
          <w:szCs w:val="23"/>
        </w:rPr>
        <w:t>Result</w:t>
      </w:r>
      <w:r>
        <w:rPr>
          <w:sz w:val="23"/>
          <w:szCs w:val="23"/>
        </w:rPr>
        <w:t xml:space="preserve">: </w:t>
      </w:r>
    </w:p>
    <w:p w14:paraId="115FC03A" w14:textId="77777777" w:rsidR="001D0461" w:rsidRPr="00F61AFB" w:rsidRDefault="001D0461" w:rsidP="001D0461">
      <w:pPr>
        <w:pStyle w:val="ListParagraph"/>
        <w:numPr>
          <w:ilvl w:val="0"/>
          <w:numId w:val="6"/>
        </w:numPr>
        <w:spacing w:before="60" w:after="240"/>
      </w:pPr>
      <w:r w:rsidRPr="00F61AFB">
        <w:t>95% of advance payments were made within 7 days in 2022-23</w:t>
      </w:r>
    </w:p>
    <w:p w14:paraId="215E3AF4" w14:textId="77777777" w:rsidR="001D0461" w:rsidRDefault="001D0461" w:rsidP="001D0461">
      <w:pPr>
        <w:pStyle w:val="ListParagraph"/>
        <w:numPr>
          <w:ilvl w:val="0"/>
          <w:numId w:val="6"/>
        </w:numPr>
        <w:spacing w:before="60" w:after="240"/>
      </w:pPr>
      <w:r w:rsidRPr="00F61AFB">
        <w:t>95% of advance payments were made within 7 days in 2023-24</w:t>
      </w:r>
    </w:p>
    <w:p w14:paraId="370859DD" w14:textId="7D3B7BE9" w:rsidR="001D0461" w:rsidRDefault="001D0461" w:rsidP="001D0461">
      <w:pPr>
        <w:pStyle w:val="ListParagraph"/>
        <w:numPr>
          <w:ilvl w:val="0"/>
          <w:numId w:val="6"/>
        </w:numPr>
        <w:spacing w:before="60" w:after="240"/>
      </w:pPr>
      <w:r w:rsidRPr="00F61AFB">
        <w:t>9</w:t>
      </w:r>
      <w:r w:rsidR="00F7076A">
        <w:t>3</w:t>
      </w:r>
      <w:r w:rsidRPr="00F61AFB">
        <w:t>% of advance payments were made within 7 days in 20</w:t>
      </w:r>
      <w:r>
        <w:t>24-25.</w:t>
      </w:r>
    </w:p>
    <w:p w14:paraId="566C481A" w14:textId="77777777" w:rsidR="001D0461" w:rsidRPr="006309E9" w:rsidRDefault="001D0461" w:rsidP="001D0461">
      <w:pPr>
        <w:spacing w:line="240" w:lineRule="auto"/>
        <w:rPr>
          <w:noProof/>
        </w:rPr>
      </w:pPr>
      <w:r w:rsidRPr="00700692">
        <w:rPr>
          <w:rFonts w:eastAsiaTheme="majorEastAsia" w:cstheme="majorBidi"/>
          <w:iCs/>
        </w:rPr>
        <w:t>The above data indicate</w:t>
      </w:r>
      <w:r>
        <w:rPr>
          <w:rFonts w:eastAsiaTheme="majorEastAsia" w:cstheme="majorBidi"/>
          <w:iCs/>
        </w:rPr>
        <w:t>s</w:t>
      </w:r>
      <w:r w:rsidRPr="00700692">
        <w:rPr>
          <w:rFonts w:eastAsiaTheme="majorEastAsia" w:cstheme="majorBidi"/>
          <w:iCs/>
        </w:rPr>
        <w:t xml:space="preserve"> that the Scheme de</w:t>
      </w:r>
      <w:r w:rsidRPr="00700692">
        <w:rPr>
          <w:rFonts w:eastAsiaTheme="majorEastAsia" w:cstheme="majorBidi"/>
          <w:iCs/>
        </w:rPr>
        <w:fldChar w:fldCharType="begin"/>
      </w:r>
      <w:r w:rsidRPr="00700692">
        <w:rPr>
          <w:rFonts w:eastAsiaTheme="majorEastAsia" w:cstheme="majorBidi"/>
          <w:iCs/>
        </w:rPr>
        <w:instrText xml:space="preserve"> TOC \h \z \c "Figure" </w:instrText>
      </w:r>
      <w:r w:rsidRPr="00700692">
        <w:rPr>
          <w:rFonts w:eastAsiaTheme="majorEastAsia" w:cstheme="majorBidi"/>
          <w:iCs/>
        </w:rPr>
        <w:fldChar w:fldCharType="separate"/>
      </w:r>
      <w:r w:rsidRPr="00700692">
        <w:rPr>
          <w:rFonts w:eastAsiaTheme="majorEastAsia" w:cstheme="majorBidi"/>
          <w:iCs/>
        </w:rPr>
        <w:fldChar w:fldCharType="end"/>
      </w:r>
      <w:r w:rsidRPr="00700692">
        <w:rPr>
          <w:rFonts w:eastAsiaTheme="majorEastAsia" w:cstheme="majorBidi"/>
          <w:iCs/>
        </w:rPr>
        <w:t>livered on this metric.</w:t>
      </w:r>
      <w:r w:rsidRPr="009A073C">
        <w:rPr>
          <w:rFonts w:asciiTheme="minorHAnsi" w:eastAsiaTheme="minorEastAsia" w:hAnsi="Times New Roman"/>
          <w:b/>
          <w:bCs/>
          <w:kern w:val="24"/>
          <w:lang w:eastAsia="en-AU"/>
        </w:rPr>
        <w:t xml:space="preserve"> </w:t>
      </w:r>
      <w:r>
        <w:rPr>
          <w:rFonts w:asciiTheme="minorHAnsi" w:eastAsiaTheme="minorEastAsia" w:hAnsi="Times New Roman"/>
          <w:b/>
          <w:bCs/>
          <w:kern w:val="24"/>
          <w:lang w:eastAsia="en-AU"/>
        </w:rPr>
        <w:br w:type="page"/>
      </w:r>
    </w:p>
    <w:p w14:paraId="1316FEF7" w14:textId="77777777" w:rsidR="001D0461" w:rsidRDefault="001D0461" w:rsidP="001D0461">
      <w:pPr>
        <w:pStyle w:val="Heading3"/>
        <w:spacing w:after="120"/>
        <w:rPr>
          <w:sz w:val="24"/>
          <w:szCs w:val="24"/>
        </w:rPr>
      </w:pPr>
      <w:bookmarkStart w:id="22" w:name="_Toc177113526"/>
      <w:r w:rsidRPr="00960C2F">
        <w:rPr>
          <w:sz w:val="24"/>
          <w:szCs w:val="24"/>
        </w:rPr>
        <w:lastRenderedPageBreak/>
        <w:t>1</w:t>
      </w:r>
      <w:r>
        <w:rPr>
          <w:sz w:val="24"/>
          <w:szCs w:val="24"/>
        </w:rPr>
        <w:t>d</w:t>
      </w:r>
      <w:r w:rsidRPr="00960C2F">
        <w:rPr>
          <w:sz w:val="24"/>
          <w:szCs w:val="24"/>
        </w:rPr>
        <w:t xml:space="preserve">. </w:t>
      </w:r>
      <w:r>
        <w:rPr>
          <w:sz w:val="24"/>
          <w:szCs w:val="24"/>
        </w:rPr>
        <w:t>Redress Payment</w:t>
      </w:r>
      <w:bookmarkEnd w:id="22"/>
    </w:p>
    <w:p w14:paraId="74400452" w14:textId="77777777" w:rsidR="001D0461" w:rsidRPr="00267A51" w:rsidRDefault="001D0461" w:rsidP="001D0461">
      <w:pPr>
        <w:rPr>
          <w:i/>
          <w:iCs/>
        </w:rPr>
      </w:pPr>
      <w:r w:rsidRPr="001F21AF">
        <w:rPr>
          <w:b/>
          <w:bCs/>
        </w:rPr>
        <w:t>Metric</w:t>
      </w:r>
      <w:r w:rsidRPr="00A10DCD">
        <w:rPr>
          <w:i/>
          <w:iCs/>
        </w:rPr>
        <w:t xml:space="preserve">: The Scheme will issue ≥80% of eligible survivors with a redress payment within 14 days of receiving </w:t>
      </w:r>
      <w:r w:rsidRPr="00267A51">
        <w:rPr>
          <w:i/>
          <w:iCs/>
        </w:rPr>
        <w:t xml:space="preserve">acceptance documentation. </w:t>
      </w:r>
    </w:p>
    <w:p w14:paraId="56F2BFA4" w14:textId="77777777" w:rsidR="001D0461" w:rsidRDefault="001D0461" w:rsidP="001D0461">
      <w:r w:rsidRPr="00267A51">
        <w:t xml:space="preserve">The following data was accurate </w:t>
      </w:r>
      <w:r w:rsidRPr="00ED6784">
        <w:t xml:space="preserve">as </w:t>
      </w:r>
      <w:proofErr w:type="gramStart"/>
      <w:r w:rsidRPr="00ED6784">
        <w:t>at</w:t>
      </w:r>
      <w:proofErr w:type="gramEnd"/>
      <w:r w:rsidRPr="00ED6784">
        <w:t xml:space="preserve"> </w:t>
      </w:r>
      <w:r>
        <w:t>30 June 2025</w:t>
      </w:r>
      <w:r w:rsidRPr="00ED6784">
        <w:t xml:space="preserve"> and captures</w:t>
      </w:r>
      <w:r>
        <w:t xml:space="preserve"> how the Scheme had delivered on the Redress Payment metric each financial year from 2018-19.</w:t>
      </w:r>
    </w:p>
    <w:p w14:paraId="39AEC82D" w14:textId="77777777" w:rsidR="001D0461" w:rsidRDefault="001D0461" w:rsidP="001D0461">
      <w:bookmarkStart w:id="23" w:name="_Toc167874186"/>
      <w:bookmarkStart w:id="24" w:name="_Toc167874367"/>
      <w:bookmarkStart w:id="25" w:name="_Toc167878842"/>
      <w:bookmarkStart w:id="26" w:name="_Toc167879040"/>
      <w:r w:rsidRPr="002A0290">
        <w:rPr>
          <w:b/>
          <w:bCs/>
        </w:rPr>
        <w:t xml:space="preserve">Figure </w:t>
      </w:r>
      <w:r>
        <w:rPr>
          <w:b/>
          <w:bCs/>
        </w:rPr>
        <w:t>3</w:t>
      </w:r>
      <w:r>
        <w:t xml:space="preserve">- </w:t>
      </w:r>
      <w:r w:rsidRPr="00F23490">
        <w:t>Percentage of Payments Issued within 14 Days of Receiving Acceptance Documents</w:t>
      </w:r>
      <w:bookmarkEnd w:id="23"/>
      <w:bookmarkEnd w:id="24"/>
      <w:bookmarkEnd w:id="25"/>
      <w:bookmarkEnd w:id="26"/>
      <w:r>
        <w:t xml:space="preserve">. </w:t>
      </w:r>
    </w:p>
    <w:p w14:paraId="014238C6" w14:textId="53F19340" w:rsidR="001D0461" w:rsidRDefault="005123A4" w:rsidP="001D0461">
      <w:pPr>
        <w:rPr>
          <w:bCs/>
        </w:rPr>
      </w:pPr>
      <w:r>
        <w:rPr>
          <w:bCs/>
          <w:noProof/>
        </w:rPr>
        <w:drawing>
          <wp:inline distT="0" distB="0" distL="0" distR="0" wp14:anchorId="2B309122" wp14:editId="1D59C969">
            <wp:extent cx="5669915" cy="2377440"/>
            <wp:effectExtent l="0" t="0" r="6985" b="3810"/>
            <wp:docPr id="1971713785" name="Picture 3" descr="Graph of payments made within 14 days. Data points are provided as text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13785" name="Picture 3" descr="Graph of payments made within 14 days. Data points are provided as text below th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915" cy="2377440"/>
                    </a:xfrm>
                    <a:prstGeom prst="rect">
                      <a:avLst/>
                    </a:prstGeom>
                    <a:noFill/>
                  </pic:spPr>
                </pic:pic>
              </a:graphicData>
            </a:graphic>
          </wp:inline>
        </w:drawing>
      </w:r>
    </w:p>
    <w:p w14:paraId="6488AFE9" w14:textId="77777777" w:rsidR="001D0461" w:rsidRPr="00FF171B" w:rsidRDefault="001D0461" w:rsidP="001D0461">
      <w:r w:rsidRPr="00A10DCD">
        <w:rPr>
          <w:bCs/>
        </w:rPr>
        <w:t>Result</w:t>
      </w:r>
      <w:r>
        <w:rPr>
          <w:bCs/>
        </w:rPr>
        <w:t>s</w:t>
      </w:r>
      <w:r w:rsidRPr="00A10DCD">
        <w:rPr>
          <w:bCs/>
        </w:rPr>
        <w:t xml:space="preserve">: </w:t>
      </w:r>
    </w:p>
    <w:p w14:paraId="6AD16F62" w14:textId="77777777" w:rsidR="001D0461" w:rsidRDefault="001D0461" w:rsidP="001D0461">
      <w:pPr>
        <w:pStyle w:val="ListParagraph"/>
        <w:numPr>
          <w:ilvl w:val="0"/>
          <w:numId w:val="5"/>
        </w:numPr>
        <w:rPr>
          <w:rFonts w:eastAsiaTheme="majorEastAsia" w:cstheme="majorBidi"/>
          <w:bCs/>
          <w:iCs/>
        </w:rPr>
      </w:pPr>
      <w:r w:rsidRPr="00A10DCD">
        <w:rPr>
          <w:rFonts w:eastAsiaTheme="majorEastAsia" w:cstheme="majorBidi"/>
          <w:bCs/>
          <w:iCs/>
        </w:rPr>
        <w:t>99% of redress payments made within 14 days in 2019-20</w:t>
      </w:r>
    </w:p>
    <w:p w14:paraId="7FAB03ED" w14:textId="77777777" w:rsidR="001D0461" w:rsidRDefault="001D0461" w:rsidP="001D0461">
      <w:pPr>
        <w:pStyle w:val="ListParagraph"/>
        <w:numPr>
          <w:ilvl w:val="0"/>
          <w:numId w:val="5"/>
        </w:numPr>
        <w:rPr>
          <w:rFonts w:eastAsiaTheme="majorEastAsia" w:cstheme="majorBidi"/>
          <w:bCs/>
          <w:iCs/>
        </w:rPr>
      </w:pPr>
      <w:r w:rsidRPr="00A10DCD">
        <w:rPr>
          <w:rFonts w:eastAsiaTheme="majorEastAsia" w:cstheme="majorBidi"/>
          <w:bCs/>
          <w:iCs/>
        </w:rPr>
        <w:t>97% of redress payments made within 14 days in 2020-21</w:t>
      </w:r>
    </w:p>
    <w:p w14:paraId="5EC288B7" w14:textId="77777777" w:rsidR="001D0461" w:rsidRDefault="001D0461" w:rsidP="001D0461">
      <w:pPr>
        <w:pStyle w:val="ListParagraph"/>
        <w:numPr>
          <w:ilvl w:val="0"/>
          <w:numId w:val="5"/>
        </w:numPr>
        <w:rPr>
          <w:rFonts w:eastAsiaTheme="majorEastAsia" w:cstheme="majorBidi"/>
          <w:bCs/>
          <w:iCs/>
        </w:rPr>
      </w:pPr>
      <w:r w:rsidRPr="00A10DCD">
        <w:rPr>
          <w:rFonts w:eastAsiaTheme="majorEastAsia" w:cstheme="majorBidi"/>
          <w:bCs/>
          <w:iCs/>
        </w:rPr>
        <w:t xml:space="preserve">91% of redress payments made within 14 days in 2021-22 </w:t>
      </w:r>
    </w:p>
    <w:p w14:paraId="6803CACA" w14:textId="77777777" w:rsidR="001D0461" w:rsidRDefault="001D0461" w:rsidP="001D0461">
      <w:pPr>
        <w:pStyle w:val="ListParagraph"/>
        <w:numPr>
          <w:ilvl w:val="0"/>
          <w:numId w:val="5"/>
        </w:numPr>
        <w:rPr>
          <w:rFonts w:eastAsiaTheme="majorEastAsia" w:cstheme="majorBidi"/>
          <w:bCs/>
          <w:iCs/>
        </w:rPr>
      </w:pPr>
      <w:r w:rsidRPr="00A10DCD">
        <w:rPr>
          <w:rFonts w:eastAsiaTheme="majorEastAsia" w:cstheme="majorBidi"/>
          <w:bCs/>
          <w:iCs/>
        </w:rPr>
        <w:t>9</w:t>
      </w:r>
      <w:r>
        <w:rPr>
          <w:rFonts w:eastAsiaTheme="majorEastAsia" w:cstheme="majorBidi"/>
          <w:bCs/>
          <w:iCs/>
        </w:rPr>
        <w:t>5</w:t>
      </w:r>
      <w:r w:rsidRPr="00A10DCD">
        <w:rPr>
          <w:rFonts w:eastAsiaTheme="majorEastAsia" w:cstheme="majorBidi"/>
          <w:bCs/>
          <w:iCs/>
        </w:rPr>
        <w:t>% of redress payments made within 14 days in 2022-23</w:t>
      </w:r>
    </w:p>
    <w:p w14:paraId="7487A050" w14:textId="77777777" w:rsidR="001D0461" w:rsidRDefault="001D0461" w:rsidP="001D0461">
      <w:pPr>
        <w:pStyle w:val="ListParagraph"/>
        <w:numPr>
          <w:ilvl w:val="0"/>
          <w:numId w:val="5"/>
        </w:numPr>
        <w:rPr>
          <w:rFonts w:eastAsiaTheme="majorEastAsia" w:cstheme="majorBidi"/>
          <w:bCs/>
          <w:iCs/>
        </w:rPr>
      </w:pPr>
      <w:r>
        <w:rPr>
          <w:rFonts w:eastAsiaTheme="majorEastAsia" w:cstheme="majorBidi"/>
          <w:bCs/>
          <w:iCs/>
        </w:rPr>
        <w:t>94% of redress payments made within 14 days in 2023-24</w:t>
      </w:r>
    </w:p>
    <w:p w14:paraId="121E23B6" w14:textId="684EA39C" w:rsidR="001D0461" w:rsidRDefault="001D0461" w:rsidP="001D0461">
      <w:pPr>
        <w:pStyle w:val="ListParagraph"/>
        <w:numPr>
          <w:ilvl w:val="0"/>
          <w:numId w:val="5"/>
        </w:numPr>
        <w:rPr>
          <w:rFonts w:eastAsiaTheme="majorEastAsia" w:cstheme="majorBidi"/>
          <w:bCs/>
          <w:iCs/>
        </w:rPr>
      </w:pPr>
      <w:r w:rsidRPr="00A10DCD">
        <w:rPr>
          <w:rFonts w:eastAsiaTheme="majorEastAsia" w:cstheme="majorBidi"/>
          <w:bCs/>
          <w:iCs/>
        </w:rPr>
        <w:t>9</w:t>
      </w:r>
      <w:r w:rsidR="00F7076A">
        <w:rPr>
          <w:rFonts w:eastAsiaTheme="majorEastAsia" w:cstheme="majorBidi"/>
          <w:bCs/>
          <w:iCs/>
        </w:rPr>
        <w:t>2</w:t>
      </w:r>
      <w:r w:rsidRPr="00A10DCD">
        <w:rPr>
          <w:rFonts w:eastAsiaTheme="majorEastAsia" w:cstheme="majorBidi"/>
          <w:bCs/>
          <w:iCs/>
        </w:rPr>
        <w:t>% of redress payments made within 14 days in 20</w:t>
      </w:r>
      <w:r>
        <w:rPr>
          <w:rFonts w:eastAsiaTheme="majorEastAsia" w:cstheme="majorBidi"/>
          <w:bCs/>
          <w:iCs/>
        </w:rPr>
        <w:t>24-25.</w:t>
      </w:r>
    </w:p>
    <w:p w14:paraId="294CC054" w14:textId="77777777" w:rsidR="001D0461" w:rsidRPr="00A10DCD" w:rsidRDefault="001D0461" w:rsidP="001D0461">
      <w:pPr>
        <w:rPr>
          <w:rFonts w:eastAsiaTheme="majorEastAsia" w:cstheme="majorBidi"/>
          <w:bCs/>
          <w:iCs/>
        </w:rPr>
      </w:pPr>
      <w:r>
        <w:t>The above data indicates the Scheme consistently delivered on this metric.</w:t>
      </w:r>
    </w:p>
    <w:p w14:paraId="007B2DBD" w14:textId="77777777" w:rsidR="001D0461" w:rsidRDefault="001D0461" w:rsidP="001D0461">
      <w:pPr>
        <w:rPr>
          <w:rFonts w:eastAsiaTheme="majorEastAsia" w:cstheme="majorBidi"/>
          <w:bCs/>
          <w:iCs/>
        </w:rPr>
      </w:pPr>
      <w:r>
        <w:rPr>
          <w:rFonts w:eastAsiaTheme="majorEastAsia" w:cstheme="majorBidi"/>
          <w:bCs/>
          <w:iCs/>
        </w:rPr>
        <w:br w:type="page"/>
      </w:r>
    </w:p>
    <w:p w14:paraId="10964943" w14:textId="77777777" w:rsidR="001D0461" w:rsidRPr="002A1E90" w:rsidRDefault="001D0461" w:rsidP="001D0461">
      <w:pPr>
        <w:pStyle w:val="Heading2"/>
        <w:spacing w:after="120"/>
        <w:rPr>
          <w:sz w:val="28"/>
          <w:szCs w:val="28"/>
        </w:rPr>
      </w:pPr>
      <w:bookmarkStart w:id="27" w:name="_Toc177113527"/>
      <w:r w:rsidRPr="002A1E90">
        <w:rPr>
          <w:sz w:val="28"/>
          <w:szCs w:val="28"/>
        </w:rPr>
        <w:lastRenderedPageBreak/>
        <w:t>Priority Area 2: Health of the Scheme</w:t>
      </w:r>
      <w:bookmarkEnd w:id="27"/>
    </w:p>
    <w:p w14:paraId="70853926" w14:textId="77777777" w:rsidR="001D0461" w:rsidRPr="00C7209B" w:rsidRDefault="001D0461" w:rsidP="001D0461">
      <w:pPr>
        <w:pStyle w:val="Heading3"/>
        <w:spacing w:after="120"/>
        <w:rPr>
          <w:sz w:val="24"/>
          <w:szCs w:val="24"/>
        </w:rPr>
      </w:pPr>
      <w:bookmarkStart w:id="28" w:name="_Toc177113528"/>
      <w:r>
        <w:rPr>
          <w:sz w:val="24"/>
          <w:szCs w:val="24"/>
        </w:rPr>
        <w:t>2a</w:t>
      </w:r>
      <w:r w:rsidRPr="00960C2F">
        <w:rPr>
          <w:sz w:val="24"/>
          <w:szCs w:val="24"/>
        </w:rPr>
        <w:t>. S</w:t>
      </w:r>
      <w:r>
        <w:rPr>
          <w:sz w:val="24"/>
          <w:szCs w:val="24"/>
        </w:rPr>
        <w:t>urvivor Acceptance</w:t>
      </w:r>
      <w:bookmarkEnd w:id="28"/>
    </w:p>
    <w:p w14:paraId="41EE59C8" w14:textId="77777777" w:rsidR="001D0461" w:rsidRPr="00B9212E" w:rsidRDefault="001D0461" w:rsidP="001D0461">
      <w:pPr>
        <w:rPr>
          <w:i/>
        </w:rPr>
      </w:pPr>
      <w:r w:rsidRPr="001F21AF">
        <w:rPr>
          <w:b/>
        </w:rPr>
        <w:t>Metric</w:t>
      </w:r>
      <w:r w:rsidRPr="00393303">
        <w:rPr>
          <w:bCs/>
        </w:rPr>
        <w:t>:</w:t>
      </w:r>
      <w:r>
        <w:rPr>
          <w:bCs/>
        </w:rPr>
        <w:t xml:space="preserve"> </w:t>
      </w:r>
      <w:r w:rsidRPr="001F21AF">
        <w:rPr>
          <w:i/>
        </w:rPr>
        <w:t>This metric measures the percentage of redress offers accepted by survivors across Direct Personal Responses and Counselling and Psychological Care services.</w:t>
      </w:r>
    </w:p>
    <w:p w14:paraId="6FF73056" w14:textId="77777777" w:rsidR="001D0461" w:rsidRPr="00267A51" w:rsidRDefault="001D0461" w:rsidP="001D0461">
      <w:pPr>
        <w:spacing w:after="120"/>
      </w:pPr>
      <w:r w:rsidRPr="00B9212E">
        <w:t>Th</w:t>
      </w:r>
      <w:r>
        <w:t>e following</w:t>
      </w:r>
      <w:r w:rsidRPr="00B9212E">
        <w:t xml:space="preserve"> data was </w:t>
      </w:r>
      <w:r w:rsidRPr="00267A51">
        <w:t xml:space="preserve">accurate as </w:t>
      </w:r>
      <w:proofErr w:type="gramStart"/>
      <w:r w:rsidRPr="00A43FB7">
        <w:t>at</w:t>
      </w:r>
      <w:proofErr w:type="gramEnd"/>
      <w:r w:rsidRPr="00A43FB7">
        <w:t xml:space="preserve"> </w:t>
      </w:r>
      <w:r>
        <w:t>30 June 2025</w:t>
      </w:r>
      <w:r w:rsidRPr="00267A51">
        <w:t>:</w:t>
      </w:r>
    </w:p>
    <w:p w14:paraId="7906358C" w14:textId="5D03ED5F" w:rsidR="001D0461" w:rsidRPr="00267A51" w:rsidRDefault="001D0461" w:rsidP="001D0461">
      <w:pPr>
        <w:pStyle w:val="ListParagraph"/>
        <w:numPr>
          <w:ilvl w:val="0"/>
          <w:numId w:val="11"/>
        </w:numPr>
        <w:tabs>
          <w:tab w:val="left" w:pos="3769"/>
        </w:tabs>
        <w:rPr>
          <w:bCs/>
        </w:rPr>
      </w:pPr>
      <w:r w:rsidRPr="00A43FB7">
        <w:rPr>
          <w:b/>
        </w:rPr>
        <w:t>1</w:t>
      </w:r>
      <w:r w:rsidR="00142648">
        <w:rPr>
          <w:b/>
        </w:rPr>
        <w:t>4</w:t>
      </w:r>
      <w:r w:rsidRPr="00A43FB7">
        <w:rPr>
          <w:b/>
        </w:rPr>
        <w:t>,4</w:t>
      </w:r>
      <w:r w:rsidR="00142648">
        <w:rPr>
          <w:b/>
        </w:rPr>
        <w:t>44</w:t>
      </w:r>
      <w:r w:rsidRPr="00A43FB7">
        <w:rPr>
          <w:b/>
        </w:rPr>
        <w:t xml:space="preserve"> (74%)</w:t>
      </w:r>
      <w:r w:rsidRPr="00A43FB7">
        <w:rPr>
          <w:bCs/>
        </w:rPr>
        <w:t xml:space="preserve"> of people</w:t>
      </w:r>
      <w:r w:rsidRPr="00267A51">
        <w:rPr>
          <w:bCs/>
        </w:rPr>
        <w:t xml:space="preserve"> who accepted an offer of redress, had also accepted the offer for Counselling and Psychological Care (CPC) services</w:t>
      </w:r>
      <w:r w:rsidRPr="00267A51">
        <w:rPr>
          <w:rStyle w:val="FootnoteReference"/>
          <w:bCs/>
        </w:rPr>
        <w:footnoteReference w:id="2"/>
      </w:r>
      <w:r w:rsidRPr="00267A51">
        <w:rPr>
          <w:bCs/>
        </w:rPr>
        <w:t xml:space="preserve">. Of </w:t>
      </w:r>
      <w:r w:rsidRPr="00A43FB7">
        <w:rPr>
          <w:bCs/>
        </w:rPr>
        <w:t xml:space="preserve">these </w:t>
      </w:r>
      <w:r w:rsidR="00142648">
        <w:rPr>
          <w:b/>
        </w:rPr>
        <w:t>10</w:t>
      </w:r>
      <w:r w:rsidRPr="00A43FB7">
        <w:rPr>
          <w:b/>
        </w:rPr>
        <w:t>,</w:t>
      </w:r>
      <w:r w:rsidR="00142648">
        <w:rPr>
          <w:b/>
        </w:rPr>
        <w:t>189</w:t>
      </w:r>
      <w:r w:rsidRPr="00A43FB7">
        <w:rPr>
          <w:b/>
        </w:rPr>
        <w:t xml:space="preserve"> (7</w:t>
      </w:r>
      <w:r w:rsidR="00142648">
        <w:rPr>
          <w:b/>
        </w:rPr>
        <w:t>1</w:t>
      </w:r>
      <w:r w:rsidRPr="00A43FB7">
        <w:rPr>
          <w:b/>
        </w:rPr>
        <w:t>%)</w:t>
      </w:r>
      <w:r w:rsidRPr="00267A51">
        <w:rPr>
          <w:bCs/>
        </w:rPr>
        <w:t xml:space="preserve"> were for referral services </w:t>
      </w:r>
      <w:r w:rsidRPr="00A43FB7">
        <w:rPr>
          <w:bCs/>
        </w:rPr>
        <w:t xml:space="preserve">and </w:t>
      </w:r>
      <w:r w:rsidRPr="00A43FB7">
        <w:rPr>
          <w:b/>
        </w:rPr>
        <w:t>4,</w:t>
      </w:r>
      <w:r w:rsidR="00142648">
        <w:rPr>
          <w:b/>
        </w:rPr>
        <w:t>255</w:t>
      </w:r>
      <w:r w:rsidRPr="00A43FB7">
        <w:rPr>
          <w:b/>
        </w:rPr>
        <w:t xml:space="preserve"> (</w:t>
      </w:r>
      <w:r w:rsidR="00142648">
        <w:rPr>
          <w:b/>
        </w:rPr>
        <w:t>29</w:t>
      </w:r>
      <w:r w:rsidRPr="00A43FB7">
        <w:rPr>
          <w:b/>
        </w:rPr>
        <w:t>%)</w:t>
      </w:r>
      <w:r w:rsidRPr="00A43FB7">
        <w:rPr>
          <w:bCs/>
        </w:rPr>
        <w:t xml:space="preserve"> were</w:t>
      </w:r>
      <w:r w:rsidRPr="00267A51">
        <w:rPr>
          <w:bCs/>
        </w:rPr>
        <w:t xml:space="preserve"> for a lump sum payment.</w:t>
      </w:r>
    </w:p>
    <w:p w14:paraId="7E4121AF" w14:textId="133F6BF6" w:rsidR="001D0461" w:rsidRPr="00FD2839" w:rsidRDefault="001D0461" w:rsidP="001D0461">
      <w:pPr>
        <w:pStyle w:val="ListParagraph"/>
        <w:numPr>
          <w:ilvl w:val="0"/>
          <w:numId w:val="11"/>
        </w:numPr>
        <w:tabs>
          <w:tab w:val="left" w:pos="3769"/>
        </w:tabs>
        <w:rPr>
          <w:bCs/>
        </w:rPr>
      </w:pPr>
      <w:r w:rsidRPr="00A43FB7">
        <w:rPr>
          <w:b/>
        </w:rPr>
        <w:t>1</w:t>
      </w:r>
      <w:r w:rsidR="00142648">
        <w:rPr>
          <w:b/>
        </w:rPr>
        <w:t>1</w:t>
      </w:r>
      <w:r w:rsidRPr="00A43FB7">
        <w:rPr>
          <w:b/>
        </w:rPr>
        <w:t>,</w:t>
      </w:r>
      <w:r w:rsidR="00142648">
        <w:rPr>
          <w:b/>
        </w:rPr>
        <w:t>345</w:t>
      </w:r>
      <w:r w:rsidRPr="00A43FB7">
        <w:rPr>
          <w:bCs/>
        </w:rPr>
        <w:t xml:space="preserve"> (representing </w:t>
      </w:r>
      <w:r w:rsidRPr="00A43FB7">
        <w:rPr>
          <w:b/>
        </w:rPr>
        <w:t>58%</w:t>
      </w:r>
      <w:r w:rsidRPr="00A43FB7">
        <w:rPr>
          <w:bCs/>
        </w:rPr>
        <w:t xml:space="preserve"> of applicants</w:t>
      </w:r>
      <w:r w:rsidRPr="00267A51">
        <w:rPr>
          <w:bCs/>
        </w:rPr>
        <w:t xml:space="preserve"> who responded to their offer of redress) indicated that they may like to participate</w:t>
      </w:r>
      <w:r w:rsidRPr="00AD5551">
        <w:rPr>
          <w:bCs/>
        </w:rPr>
        <w:t xml:space="preserve"> in a Direct Personal Response.</w:t>
      </w:r>
      <w:r>
        <w:br w:type="page"/>
      </w:r>
    </w:p>
    <w:p w14:paraId="23B63116" w14:textId="77777777" w:rsidR="001D0461" w:rsidRPr="00C7209B" w:rsidRDefault="001D0461" w:rsidP="001D0461">
      <w:pPr>
        <w:pStyle w:val="Heading3"/>
        <w:spacing w:after="120"/>
        <w:rPr>
          <w:sz w:val="24"/>
          <w:szCs w:val="24"/>
        </w:rPr>
      </w:pPr>
      <w:bookmarkStart w:id="29" w:name="_Toc177113529"/>
      <w:r w:rsidRPr="00C7209B">
        <w:rPr>
          <w:sz w:val="24"/>
          <w:szCs w:val="24"/>
        </w:rPr>
        <w:lastRenderedPageBreak/>
        <w:t>2b. Maintaining Institutional Participation</w:t>
      </w:r>
      <w:bookmarkEnd w:id="29"/>
    </w:p>
    <w:p w14:paraId="1F85CBDF" w14:textId="77777777" w:rsidR="001D0461" w:rsidRDefault="001D0461" w:rsidP="001D0461">
      <w:pPr>
        <w:rPr>
          <w:rFonts w:cs="Arial"/>
          <w:i/>
          <w:sz w:val="24"/>
        </w:rPr>
      </w:pPr>
      <w:r w:rsidRPr="001F21AF">
        <w:rPr>
          <w:b/>
          <w:bCs/>
        </w:rPr>
        <w:t>Metric</w:t>
      </w:r>
      <w:r>
        <w:t xml:space="preserve">: </w:t>
      </w:r>
      <w:r w:rsidRPr="001F21AF">
        <w:rPr>
          <w:i/>
        </w:rPr>
        <w:t xml:space="preserve">The Scheme will engage and maintain participation, with institutions on-board to cover </w:t>
      </w:r>
      <w:r w:rsidRPr="001F21AF">
        <w:rPr>
          <w:rFonts w:cs="Arial"/>
          <w:b/>
          <w:i/>
        </w:rPr>
        <w:t>≥95%</w:t>
      </w:r>
      <w:r w:rsidRPr="001F21AF">
        <w:rPr>
          <w:rFonts w:cs="Arial"/>
          <w:i/>
        </w:rPr>
        <w:t xml:space="preserve"> of applications in progress</w:t>
      </w:r>
      <w:r w:rsidRPr="00870776">
        <w:rPr>
          <w:rFonts w:cs="Arial"/>
          <w:iCs/>
        </w:rPr>
        <w:t>.</w:t>
      </w:r>
    </w:p>
    <w:p w14:paraId="6AEAEA4C" w14:textId="77777777" w:rsidR="001D0461" w:rsidRDefault="001D0461" w:rsidP="001D0461">
      <w:r w:rsidRPr="00A11AE2">
        <w:t>Th</w:t>
      </w:r>
      <w:r>
        <w:t>e following</w:t>
      </w:r>
      <w:r w:rsidRPr="00A11AE2">
        <w:t xml:space="preserve"> data was </w:t>
      </w:r>
      <w:r w:rsidRPr="00D1602B">
        <w:t xml:space="preserve">accurate as </w:t>
      </w:r>
      <w:proofErr w:type="gramStart"/>
      <w:r w:rsidRPr="00ED6784">
        <w:t>at</w:t>
      </w:r>
      <w:proofErr w:type="gramEnd"/>
      <w:r w:rsidRPr="00ED6784">
        <w:t xml:space="preserve"> </w:t>
      </w:r>
      <w:r w:rsidRPr="00ED6784">
        <w:rPr>
          <w:bCs/>
        </w:rPr>
        <w:t>3</w:t>
      </w:r>
      <w:r>
        <w:rPr>
          <w:bCs/>
        </w:rPr>
        <w:t>0 June 2025</w:t>
      </w:r>
      <w:r>
        <w:t xml:space="preserve"> and captures how the Scheme had delivered on the Maintaining Institutions Participation metric</w:t>
      </w:r>
      <w:r w:rsidRPr="00A11AE2">
        <w:t xml:space="preserve">. </w:t>
      </w:r>
    </w:p>
    <w:p w14:paraId="512B5FF7" w14:textId="77777777" w:rsidR="001D0461" w:rsidRDefault="001D0461" w:rsidP="001D0461">
      <w:r w:rsidRPr="002A0290">
        <w:rPr>
          <w:b/>
          <w:bCs/>
        </w:rPr>
        <w:t>Figure 4</w:t>
      </w:r>
      <w:r>
        <w:t xml:space="preserve"> – Percentage of on-board institutions covering applications in progress. </w:t>
      </w:r>
    </w:p>
    <w:p w14:paraId="080D7867" w14:textId="3D4BD85B" w:rsidR="001D0461" w:rsidRDefault="005123A4" w:rsidP="001D0461">
      <w:pPr>
        <w:rPr>
          <w:sz w:val="23"/>
          <w:szCs w:val="23"/>
        </w:rPr>
      </w:pPr>
      <w:r>
        <w:rPr>
          <w:noProof/>
          <w:sz w:val="23"/>
          <w:szCs w:val="23"/>
        </w:rPr>
        <w:drawing>
          <wp:inline distT="0" distB="0" distL="0" distR="0" wp14:anchorId="70874229" wp14:editId="60D5626F">
            <wp:extent cx="5669915" cy="2365375"/>
            <wp:effectExtent l="0" t="0" r="6985" b="0"/>
            <wp:docPr id="1581034862" name="Picture 4" descr="Graph of proportion of applications that have institutions onboard. Data points are provided as text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34862" name="Picture 4" descr="Graph of proportion of applications that have institutions onboard. Data points are provided as text below th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915" cy="2365375"/>
                    </a:xfrm>
                    <a:prstGeom prst="rect">
                      <a:avLst/>
                    </a:prstGeom>
                    <a:noFill/>
                  </pic:spPr>
                </pic:pic>
              </a:graphicData>
            </a:graphic>
          </wp:inline>
        </w:drawing>
      </w:r>
    </w:p>
    <w:p w14:paraId="07D0A997" w14:textId="77777777" w:rsidR="001D0461" w:rsidRPr="00FF171B" w:rsidRDefault="001D0461" w:rsidP="001D0461">
      <w:r w:rsidRPr="002A0290">
        <w:rPr>
          <w:sz w:val="23"/>
          <w:szCs w:val="23"/>
        </w:rPr>
        <w:t>Result</w:t>
      </w:r>
      <w:r>
        <w:rPr>
          <w:sz w:val="23"/>
          <w:szCs w:val="23"/>
        </w:rPr>
        <w:t>s</w:t>
      </w:r>
      <w:r w:rsidRPr="002A0290">
        <w:rPr>
          <w:sz w:val="23"/>
          <w:szCs w:val="23"/>
        </w:rPr>
        <w:t>:</w:t>
      </w:r>
      <w:r w:rsidRPr="002A0290">
        <w:t xml:space="preserve"> </w:t>
      </w:r>
    </w:p>
    <w:p w14:paraId="6B06B2BC" w14:textId="77777777" w:rsidR="001D0461" w:rsidRPr="002A0290" w:rsidRDefault="001D0461" w:rsidP="001D0461">
      <w:pPr>
        <w:pStyle w:val="ListParagraph"/>
        <w:numPr>
          <w:ilvl w:val="0"/>
          <w:numId w:val="8"/>
        </w:numPr>
        <w:rPr>
          <w:rFonts w:eastAsiaTheme="majorEastAsia" w:cstheme="majorBidi"/>
          <w:iCs/>
        </w:rPr>
      </w:pPr>
      <w:r w:rsidRPr="002A0290">
        <w:rPr>
          <w:rFonts w:eastAsiaTheme="majorEastAsia" w:cstheme="majorBidi"/>
          <w:iCs/>
        </w:rPr>
        <w:t>85% of applications have institutions on-board in 2018-19</w:t>
      </w:r>
    </w:p>
    <w:p w14:paraId="7B03CEEE" w14:textId="77777777" w:rsidR="001D0461" w:rsidRPr="002A0290" w:rsidRDefault="001D0461" w:rsidP="001D0461">
      <w:pPr>
        <w:pStyle w:val="ListParagraph"/>
        <w:numPr>
          <w:ilvl w:val="0"/>
          <w:numId w:val="7"/>
        </w:numPr>
        <w:rPr>
          <w:rFonts w:eastAsiaTheme="majorEastAsia" w:cstheme="majorBidi"/>
          <w:iCs/>
        </w:rPr>
      </w:pPr>
      <w:r w:rsidRPr="002A0290">
        <w:rPr>
          <w:rFonts w:eastAsiaTheme="majorEastAsia" w:cstheme="majorBidi"/>
          <w:iCs/>
        </w:rPr>
        <w:t>86% of applications have institutions on-board in 2019-20</w:t>
      </w:r>
    </w:p>
    <w:p w14:paraId="5C266B62" w14:textId="77777777" w:rsidR="001D0461" w:rsidRPr="002A0290" w:rsidRDefault="001D0461" w:rsidP="001D0461">
      <w:pPr>
        <w:pStyle w:val="ListParagraph"/>
        <w:numPr>
          <w:ilvl w:val="0"/>
          <w:numId w:val="7"/>
        </w:numPr>
        <w:rPr>
          <w:rFonts w:eastAsiaTheme="majorEastAsia" w:cstheme="majorBidi"/>
          <w:iCs/>
        </w:rPr>
      </w:pPr>
      <w:r w:rsidRPr="002A0290">
        <w:rPr>
          <w:rFonts w:eastAsiaTheme="majorEastAsia" w:cstheme="majorBidi"/>
          <w:iCs/>
        </w:rPr>
        <w:t>94% of applications have institutions on-board in 2020-21</w:t>
      </w:r>
    </w:p>
    <w:p w14:paraId="48F2703C" w14:textId="77777777" w:rsidR="001D0461" w:rsidRPr="002A0290" w:rsidRDefault="001D0461" w:rsidP="001D0461">
      <w:pPr>
        <w:pStyle w:val="ListParagraph"/>
        <w:numPr>
          <w:ilvl w:val="0"/>
          <w:numId w:val="7"/>
        </w:numPr>
        <w:rPr>
          <w:rFonts w:eastAsiaTheme="majorEastAsia" w:cstheme="majorBidi"/>
          <w:iCs/>
        </w:rPr>
      </w:pPr>
      <w:r w:rsidRPr="002A0290">
        <w:rPr>
          <w:rFonts w:eastAsiaTheme="majorEastAsia" w:cstheme="majorBidi"/>
          <w:iCs/>
        </w:rPr>
        <w:t xml:space="preserve">98% of applications have institutions on-board in 2021-22 </w:t>
      </w:r>
    </w:p>
    <w:p w14:paraId="17C87B47" w14:textId="29158EE9" w:rsidR="001D0461" w:rsidRDefault="001D0461" w:rsidP="001D0461">
      <w:pPr>
        <w:pStyle w:val="ListParagraph"/>
        <w:numPr>
          <w:ilvl w:val="0"/>
          <w:numId w:val="7"/>
        </w:numPr>
        <w:rPr>
          <w:rFonts w:eastAsiaTheme="majorEastAsia" w:cstheme="majorBidi"/>
          <w:iCs/>
        </w:rPr>
      </w:pPr>
      <w:r w:rsidRPr="002A0290">
        <w:rPr>
          <w:rFonts w:eastAsiaTheme="majorEastAsia" w:cstheme="majorBidi"/>
          <w:iCs/>
        </w:rPr>
        <w:t>9</w:t>
      </w:r>
      <w:r w:rsidR="005123A4">
        <w:rPr>
          <w:rFonts w:eastAsiaTheme="majorEastAsia" w:cstheme="majorBidi"/>
          <w:iCs/>
        </w:rPr>
        <w:t>9</w:t>
      </w:r>
      <w:r w:rsidRPr="002A0290">
        <w:rPr>
          <w:rFonts w:eastAsiaTheme="majorEastAsia" w:cstheme="majorBidi"/>
          <w:iCs/>
        </w:rPr>
        <w:t>% of applications have institutions on-board in 2022-23</w:t>
      </w:r>
    </w:p>
    <w:p w14:paraId="012DFF3B" w14:textId="77777777" w:rsidR="001D0461" w:rsidRDefault="001D0461" w:rsidP="001D0461">
      <w:pPr>
        <w:pStyle w:val="ListParagraph"/>
        <w:numPr>
          <w:ilvl w:val="0"/>
          <w:numId w:val="7"/>
        </w:numPr>
        <w:rPr>
          <w:rFonts w:eastAsiaTheme="majorEastAsia" w:cstheme="majorBidi"/>
          <w:iCs/>
        </w:rPr>
      </w:pPr>
      <w:r>
        <w:rPr>
          <w:rFonts w:eastAsiaTheme="majorEastAsia" w:cstheme="majorBidi"/>
          <w:iCs/>
        </w:rPr>
        <w:t>99% of applications have institutions on-board in 2023-24</w:t>
      </w:r>
    </w:p>
    <w:p w14:paraId="5CA522E5" w14:textId="1CD5C7AB" w:rsidR="001D0461" w:rsidRDefault="001D0461" w:rsidP="001D0461">
      <w:pPr>
        <w:pStyle w:val="ListParagraph"/>
        <w:numPr>
          <w:ilvl w:val="0"/>
          <w:numId w:val="7"/>
        </w:numPr>
        <w:rPr>
          <w:rFonts w:eastAsiaTheme="majorEastAsia" w:cstheme="majorBidi"/>
          <w:iCs/>
        </w:rPr>
      </w:pPr>
      <w:r>
        <w:rPr>
          <w:rFonts w:eastAsiaTheme="majorEastAsia" w:cstheme="majorBidi"/>
          <w:iCs/>
        </w:rPr>
        <w:t>99% of applications have institutions on-board in 2024-25.</w:t>
      </w:r>
    </w:p>
    <w:p w14:paraId="46388854" w14:textId="77777777" w:rsidR="001D0461" w:rsidRPr="002A0290" w:rsidRDefault="001D0461" w:rsidP="001D0461">
      <w:pPr>
        <w:rPr>
          <w:rFonts w:eastAsiaTheme="majorEastAsia" w:cstheme="majorBidi"/>
          <w:iCs/>
        </w:rPr>
      </w:pPr>
      <w:r w:rsidRPr="00A11AE2">
        <w:t xml:space="preserve">Since the beginning of the Scheme, significant progress was made </w:t>
      </w:r>
      <w:r>
        <w:t>to this objective. T</w:t>
      </w:r>
      <w:r w:rsidRPr="00A11AE2">
        <w:t xml:space="preserve">he Scheme delivered on this </w:t>
      </w:r>
      <w:r>
        <w:t>metric</w:t>
      </w:r>
      <w:r w:rsidRPr="00A11AE2">
        <w:t xml:space="preserve"> since 2021-22.</w:t>
      </w:r>
    </w:p>
    <w:p w14:paraId="01D2DB5B" w14:textId="77777777" w:rsidR="001D0461" w:rsidRDefault="001D0461" w:rsidP="001D0461">
      <w:r>
        <w:br w:type="page"/>
      </w:r>
    </w:p>
    <w:p w14:paraId="1135E790" w14:textId="77777777" w:rsidR="001D0461" w:rsidRPr="00C7209B" w:rsidRDefault="001D0461" w:rsidP="001D0461">
      <w:pPr>
        <w:pStyle w:val="Heading3"/>
        <w:spacing w:after="120"/>
        <w:rPr>
          <w:sz w:val="24"/>
          <w:szCs w:val="24"/>
        </w:rPr>
      </w:pPr>
      <w:bookmarkStart w:id="30" w:name="_Toc177113530"/>
      <w:r w:rsidRPr="00C7209B">
        <w:rPr>
          <w:sz w:val="24"/>
          <w:szCs w:val="24"/>
        </w:rPr>
        <w:lastRenderedPageBreak/>
        <w:t>2</w:t>
      </w:r>
      <w:r>
        <w:rPr>
          <w:sz w:val="24"/>
          <w:szCs w:val="24"/>
        </w:rPr>
        <w:t>c</w:t>
      </w:r>
      <w:r w:rsidRPr="00C7209B">
        <w:rPr>
          <w:sz w:val="24"/>
          <w:szCs w:val="24"/>
        </w:rPr>
        <w:t xml:space="preserve">. </w:t>
      </w:r>
      <w:r>
        <w:rPr>
          <w:sz w:val="24"/>
          <w:szCs w:val="24"/>
        </w:rPr>
        <w:t>Quality Decision Making</w:t>
      </w:r>
      <w:bookmarkEnd w:id="30"/>
    </w:p>
    <w:p w14:paraId="5C0126F3" w14:textId="77777777" w:rsidR="001D0461" w:rsidRPr="00C123B6" w:rsidRDefault="001D0461" w:rsidP="001D0461">
      <w:pPr>
        <w:rPr>
          <w:rFonts w:cs="Arial"/>
          <w:iCs/>
        </w:rPr>
      </w:pPr>
      <w:r w:rsidRPr="001F21AF">
        <w:rPr>
          <w:b/>
          <w:bCs/>
        </w:rPr>
        <w:t>Metric</w:t>
      </w:r>
      <w:r>
        <w:t xml:space="preserve">: </w:t>
      </w:r>
      <w:r w:rsidRPr="006C7286">
        <w:rPr>
          <w:i/>
        </w:rPr>
        <w:t xml:space="preserve">The Scheme will maintain quality decision-making, with </w:t>
      </w:r>
      <w:r w:rsidRPr="006C7286">
        <w:rPr>
          <w:rFonts w:cs="Arial"/>
          <w:b/>
          <w:i/>
        </w:rPr>
        <w:t>≥</w:t>
      </w:r>
      <w:r w:rsidRPr="006C7286">
        <w:rPr>
          <w:b/>
          <w:i/>
        </w:rPr>
        <w:t>95%</w:t>
      </w:r>
      <w:r w:rsidRPr="006C7286">
        <w:rPr>
          <w:i/>
        </w:rPr>
        <w:t xml:space="preserve"> of initial determinations reflecting the </w:t>
      </w:r>
      <w:proofErr w:type="gramStart"/>
      <w:r w:rsidRPr="006C7286">
        <w:rPr>
          <w:i/>
        </w:rPr>
        <w:t>final outcome</w:t>
      </w:r>
      <w:proofErr w:type="gramEnd"/>
      <w:r w:rsidRPr="00C123B6">
        <w:rPr>
          <w:iCs/>
        </w:rPr>
        <w:t>.</w:t>
      </w:r>
    </w:p>
    <w:p w14:paraId="33402C7E" w14:textId="77777777" w:rsidR="001D0461" w:rsidRDefault="001D0461" w:rsidP="001D0461">
      <w:r w:rsidRPr="00351F81">
        <w:t xml:space="preserve">The following data was </w:t>
      </w:r>
      <w:r w:rsidRPr="00D1602B">
        <w:t xml:space="preserve">accurate as </w:t>
      </w:r>
      <w:proofErr w:type="gramStart"/>
      <w:r w:rsidRPr="0023575D">
        <w:t>at</w:t>
      </w:r>
      <w:proofErr w:type="gramEnd"/>
      <w:r w:rsidRPr="0023575D">
        <w:t xml:space="preserve"> 3</w:t>
      </w:r>
      <w:r>
        <w:t>0 June 2025 and captures how the Scheme has delivered on the Quality Decision Making metric</w:t>
      </w:r>
      <w:r w:rsidRPr="00351F81">
        <w:t xml:space="preserve">. </w:t>
      </w:r>
    </w:p>
    <w:p w14:paraId="3FF7AD0C" w14:textId="77777777" w:rsidR="001D0461" w:rsidRDefault="001D0461" w:rsidP="001D0461">
      <w:pPr>
        <w:spacing w:after="0"/>
      </w:pPr>
      <w:r w:rsidRPr="006C7286">
        <w:rPr>
          <w:b/>
          <w:bCs/>
        </w:rPr>
        <w:t>Figure 5</w:t>
      </w:r>
      <w:r>
        <w:t xml:space="preserve"> – Percentage of initial determinations reflecting the outcome.</w:t>
      </w:r>
    </w:p>
    <w:p w14:paraId="443D4D8F" w14:textId="34AFC7C5" w:rsidR="001D0461" w:rsidRDefault="005123A4" w:rsidP="00BC5950">
      <w:pPr>
        <w:rPr>
          <w:sz w:val="23"/>
          <w:szCs w:val="23"/>
        </w:rPr>
      </w:pPr>
      <w:r>
        <w:rPr>
          <w:noProof/>
          <w:sz w:val="23"/>
          <w:szCs w:val="23"/>
        </w:rPr>
        <w:drawing>
          <wp:inline distT="0" distB="0" distL="0" distR="0" wp14:anchorId="270B640C" wp14:editId="57A1AB73">
            <wp:extent cx="5675630" cy="2371725"/>
            <wp:effectExtent l="0" t="0" r="1270" b="9525"/>
            <wp:docPr id="1076214146" name="Picture 5" descr="Graph of initial outcomes reflected in final determination. Data points are provided as text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14146" name="Picture 5" descr="Graph of initial outcomes reflected in final determination. Data points are provided as text below th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5630" cy="2371725"/>
                    </a:xfrm>
                    <a:prstGeom prst="rect">
                      <a:avLst/>
                    </a:prstGeom>
                    <a:noFill/>
                  </pic:spPr>
                </pic:pic>
              </a:graphicData>
            </a:graphic>
          </wp:inline>
        </w:drawing>
      </w:r>
    </w:p>
    <w:p w14:paraId="7ED54D13" w14:textId="77777777" w:rsidR="001D0461" w:rsidRPr="006C7286" w:rsidRDefault="001D0461" w:rsidP="001D0461">
      <w:pPr>
        <w:spacing w:after="0"/>
      </w:pPr>
      <w:r w:rsidRPr="006C7286">
        <w:rPr>
          <w:sz w:val="23"/>
          <w:szCs w:val="23"/>
        </w:rPr>
        <w:t>Result</w:t>
      </w:r>
      <w:r>
        <w:rPr>
          <w:sz w:val="23"/>
          <w:szCs w:val="23"/>
        </w:rPr>
        <w:t>s</w:t>
      </w:r>
      <w:r w:rsidRPr="006C7286">
        <w:rPr>
          <w:sz w:val="23"/>
          <w:szCs w:val="23"/>
        </w:rPr>
        <w:t>:</w:t>
      </w:r>
    </w:p>
    <w:p w14:paraId="57FAC1D8" w14:textId="77777777" w:rsidR="001D0461" w:rsidRPr="006C7286" w:rsidRDefault="001D0461" w:rsidP="001D0461">
      <w:pPr>
        <w:pStyle w:val="ListParagraph"/>
        <w:numPr>
          <w:ilvl w:val="0"/>
          <w:numId w:val="9"/>
        </w:numPr>
      </w:pPr>
      <w:r w:rsidRPr="006C7286">
        <w:rPr>
          <w:rFonts w:eastAsiaTheme="majorEastAsia" w:cstheme="majorBidi"/>
          <w:iCs/>
        </w:rPr>
        <w:t xml:space="preserve">99% of initial determinations reflect the </w:t>
      </w:r>
      <w:proofErr w:type="gramStart"/>
      <w:r w:rsidRPr="006C7286">
        <w:rPr>
          <w:rFonts w:eastAsiaTheme="majorEastAsia" w:cstheme="majorBidi"/>
          <w:iCs/>
        </w:rPr>
        <w:t>final outcome</w:t>
      </w:r>
      <w:proofErr w:type="gramEnd"/>
      <w:r w:rsidRPr="006C7286">
        <w:rPr>
          <w:rFonts w:eastAsiaTheme="majorEastAsia" w:cstheme="majorBidi"/>
          <w:iCs/>
        </w:rPr>
        <w:t xml:space="preserve"> in 2019-20</w:t>
      </w:r>
    </w:p>
    <w:p w14:paraId="49EB63B2" w14:textId="77777777" w:rsidR="001D0461" w:rsidRPr="006C7286" w:rsidRDefault="001D0461" w:rsidP="001D0461">
      <w:pPr>
        <w:pStyle w:val="ListParagraph"/>
        <w:numPr>
          <w:ilvl w:val="0"/>
          <w:numId w:val="9"/>
        </w:numPr>
      </w:pPr>
      <w:r w:rsidRPr="006C7286">
        <w:rPr>
          <w:rFonts w:eastAsiaTheme="majorEastAsia" w:cstheme="majorBidi"/>
          <w:iCs/>
        </w:rPr>
        <w:t xml:space="preserve">99% of initial determinations reflect the </w:t>
      </w:r>
      <w:proofErr w:type="gramStart"/>
      <w:r w:rsidRPr="006C7286">
        <w:rPr>
          <w:rFonts w:eastAsiaTheme="majorEastAsia" w:cstheme="majorBidi"/>
          <w:iCs/>
        </w:rPr>
        <w:t>final outcome</w:t>
      </w:r>
      <w:proofErr w:type="gramEnd"/>
      <w:r w:rsidRPr="006C7286">
        <w:rPr>
          <w:rFonts w:eastAsiaTheme="majorEastAsia" w:cstheme="majorBidi"/>
          <w:iCs/>
        </w:rPr>
        <w:t xml:space="preserve"> in 2020-21</w:t>
      </w:r>
    </w:p>
    <w:p w14:paraId="665C708A" w14:textId="77777777" w:rsidR="001D0461" w:rsidRPr="006C7286" w:rsidRDefault="001D0461" w:rsidP="001D0461">
      <w:pPr>
        <w:pStyle w:val="ListParagraph"/>
        <w:numPr>
          <w:ilvl w:val="0"/>
          <w:numId w:val="9"/>
        </w:numPr>
      </w:pPr>
      <w:r w:rsidRPr="006C7286">
        <w:rPr>
          <w:rFonts w:eastAsiaTheme="majorEastAsia" w:cstheme="majorBidi"/>
          <w:iCs/>
        </w:rPr>
        <w:t xml:space="preserve">99% of initial determinations reflect the </w:t>
      </w:r>
      <w:proofErr w:type="gramStart"/>
      <w:r w:rsidRPr="006C7286">
        <w:rPr>
          <w:rFonts w:eastAsiaTheme="majorEastAsia" w:cstheme="majorBidi"/>
          <w:iCs/>
        </w:rPr>
        <w:t>final outcome</w:t>
      </w:r>
      <w:proofErr w:type="gramEnd"/>
      <w:r w:rsidRPr="006C7286">
        <w:rPr>
          <w:rFonts w:eastAsiaTheme="majorEastAsia" w:cstheme="majorBidi"/>
          <w:iCs/>
        </w:rPr>
        <w:t xml:space="preserve"> in 2021-22 </w:t>
      </w:r>
    </w:p>
    <w:p w14:paraId="035645EA" w14:textId="77777777" w:rsidR="001D0461" w:rsidRPr="00211065" w:rsidRDefault="001D0461" w:rsidP="001D0461">
      <w:pPr>
        <w:pStyle w:val="ListParagraph"/>
        <w:numPr>
          <w:ilvl w:val="0"/>
          <w:numId w:val="9"/>
        </w:numPr>
      </w:pPr>
      <w:r w:rsidRPr="006C7286">
        <w:rPr>
          <w:rFonts w:eastAsiaTheme="majorEastAsia" w:cstheme="majorBidi"/>
          <w:iCs/>
        </w:rPr>
        <w:t xml:space="preserve">99% of initial determinations reflect the </w:t>
      </w:r>
      <w:proofErr w:type="gramStart"/>
      <w:r w:rsidRPr="006C7286">
        <w:rPr>
          <w:rFonts w:eastAsiaTheme="majorEastAsia" w:cstheme="majorBidi"/>
          <w:iCs/>
        </w:rPr>
        <w:t>final outcome</w:t>
      </w:r>
      <w:proofErr w:type="gramEnd"/>
      <w:r w:rsidRPr="006C7286">
        <w:rPr>
          <w:rFonts w:eastAsiaTheme="majorEastAsia" w:cstheme="majorBidi"/>
          <w:iCs/>
        </w:rPr>
        <w:t xml:space="preserve"> in 2022-23</w:t>
      </w:r>
    </w:p>
    <w:p w14:paraId="1FC4C514" w14:textId="77777777" w:rsidR="001D0461" w:rsidRPr="0023575D" w:rsidRDefault="001D0461" w:rsidP="001D0461">
      <w:pPr>
        <w:pStyle w:val="ListParagraph"/>
        <w:numPr>
          <w:ilvl w:val="0"/>
          <w:numId w:val="9"/>
        </w:numPr>
      </w:pPr>
      <w:r>
        <w:rPr>
          <w:rFonts w:eastAsiaTheme="majorEastAsia" w:cstheme="majorBidi"/>
          <w:iCs/>
        </w:rPr>
        <w:t xml:space="preserve">100% of initial determinations reflect the </w:t>
      </w:r>
      <w:proofErr w:type="gramStart"/>
      <w:r>
        <w:rPr>
          <w:rFonts w:eastAsiaTheme="majorEastAsia" w:cstheme="majorBidi"/>
          <w:iCs/>
        </w:rPr>
        <w:t>final outcome</w:t>
      </w:r>
      <w:proofErr w:type="gramEnd"/>
      <w:r>
        <w:rPr>
          <w:rFonts w:eastAsiaTheme="majorEastAsia" w:cstheme="majorBidi"/>
          <w:iCs/>
        </w:rPr>
        <w:t xml:space="preserve"> in 2023-24</w:t>
      </w:r>
    </w:p>
    <w:p w14:paraId="5AC9440A" w14:textId="39EE81DD" w:rsidR="001D0461" w:rsidRPr="006C7286" w:rsidRDefault="007601C6" w:rsidP="001D0461">
      <w:pPr>
        <w:pStyle w:val="ListParagraph"/>
        <w:numPr>
          <w:ilvl w:val="0"/>
          <w:numId w:val="9"/>
        </w:numPr>
      </w:pPr>
      <w:r>
        <w:rPr>
          <w:rFonts w:eastAsiaTheme="majorEastAsia" w:cstheme="majorBidi"/>
          <w:iCs/>
        </w:rPr>
        <w:t>99</w:t>
      </w:r>
      <w:r w:rsidR="001D0461">
        <w:rPr>
          <w:rFonts w:eastAsiaTheme="majorEastAsia" w:cstheme="majorBidi"/>
          <w:iCs/>
        </w:rPr>
        <w:t xml:space="preserve">% of initial determinations reflect the </w:t>
      </w:r>
      <w:proofErr w:type="gramStart"/>
      <w:r w:rsidR="001D0461">
        <w:rPr>
          <w:rFonts w:eastAsiaTheme="majorEastAsia" w:cstheme="majorBidi"/>
          <w:iCs/>
        </w:rPr>
        <w:t>final outcome</w:t>
      </w:r>
      <w:proofErr w:type="gramEnd"/>
      <w:r w:rsidR="001D0461">
        <w:rPr>
          <w:rFonts w:eastAsiaTheme="majorEastAsia" w:cstheme="majorBidi"/>
          <w:iCs/>
        </w:rPr>
        <w:t xml:space="preserve"> in </w:t>
      </w:r>
      <w:r w:rsidR="001D0461" w:rsidRPr="00322E10">
        <w:rPr>
          <w:rFonts w:eastAsiaTheme="majorEastAsia" w:cstheme="majorBidi"/>
          <w:iCs/>
        </w:rPr>
        <w:t>2024-25</w:t>
      </w:r>
      <w:r w:rsidR="001D0461">
        <w:rPr>
          <w:rFonts w:eastAsiaTheme="majorEastAsia" w:cstheme="majorBidi"/>
          <w:iCs/>
        </w:rPr>
        <w:t>.</w:t>
      </w:r>
    </w:p>
    <w:p w14:paraId="7644212D" w14:textId="77777777" w:rsidR="001D0461" w:rsidRPr="006C7286" w:rsidRDefault="001D0461" w:rsidP="001D0461">
      <w:r w:rsidRPr="00351F81">
        <w:t xml:space="preserve">The Scheme consistently delivered on this </w:t>
      </w:r>
      <w:r>
        <w:t>metric</w:t>
      </w:r>
      <w:r w:rsidRPr="00351F81">
        <w:t xml:space="preserve"> with</w:t>
      </w:r>
      <w:r>
        <w:t xml:space="preserve"> at least a</w:t>
      </w:r>
      <w:r w:rsidRPr="00351F81">
        <w:t xml:space="preserve"> 99% success rate. This measure of quality decision making consider</w:t>
      </w:r>
      <w:r>
        <w:t>ed</w:t>
      </w:r>
      <w:r w:rsidRPr="00351F81">
        <w:t xml:space="preserve"> the outcomes of the review process. Less than 1% of all initial determinations </w:t>
      </w:r>
      <w:r>
        <w:t>were</w:t>
      </w:r>
      <w:r w:rsidRPr="00351F81">
        <w:t xml:space="preserve"> changed at the review stage.</w:t>
      </w:r>
    </w:p>
    <w:p w14:paraId="2EB9AA9E" w14:textId="77777777" w:rsidR="001D0461" w:rsidRDefault="001D0461" w:rsidP="001D0461">
      <w:pPr>
        <w:rPr>
          <w:rFonts w:eastAsiaTheme="majorEastAsia" w:cstheme="majorBidi"/>
          <w:b/>
          <w:bCs/>
          <w:sz w:val="26"/>
          <w:szCs w:val="26"/>
        </w:rPr>
      </w:pPr>
      <w:r>
        <w:br w:type="page"/>
      </w:r>
    </w:p>
    <w:p w14:paraId="23D33F33" w14:textId="4E6C0811" w:rsidR="001D0461" w:rsidRPr="002A1E90" w:rsidRDefault="001D0461" w:rsidP="001D0461">
      <w:pPr>
        <w:pStyle w:val="Heading2"/>
        <w:spacing w:before="0" w:after="120"/>
        <w:rPr>
          <w:sz w:val="28"/>
          <w:szCs w:val="28"/>
        </w:rPr>
      </w:pPr>
      <w:bookmarkStart w:id="31" w:name="_Toc177113531"/>
      <w:bookmarkStart w:id="32" w:name="_Hlk190079935"/>
      <w:r w:rsidRPr="002A1E90">
        <w:rPr>
          <w:sz w:val="28"/>
          <w:szCs w:val="28"/>
        </w:rPr>
        <w:lastRenderedPageBreak/>
        <w:t>Priority Area 3: Equity of Access</w:t>
      </w:r>
      <w:bookmarkEnd w:id="31"/>
    </w:p>
    <w:p w14:paraId="7A2C4C29" w14:textId="77777777" w:rsidR="001D0461" w:rsidRDefault="001D0461" w:rsidP="001D0461">
      <w:pPr>
        <w:pStyle w:val="Heading3"/>
        <w:rPr>
          <w:sz w:val="24"/>
          <w:szCs w:val="24"/>
        </w:rPr>
      </w:pPr>
      <w:bookmarkStart w:id="33" w:name="_Toc177113532"/>
      <w:r w:rsidRPr="00C7209B">
        <w:rPr>
          <w:sz w:val="24"/>
          <w:szCs w:val="24"/>
        </w:rPr>
        <w:t>3a. Scheme Accessibility</w:t>
      </w:r>
      <w:bookmarkEnd w:id="33"/>
    </w:p>
    <w:p w14:paraId="1072A96C" w14:textId="77777777" w:rsidR="001D0461" w:rsidRPr="00C123B6" w:rsidRDefault="001D0461" w:rsidP="001D0461">
      <w:pPr>
        <w:rPr>
          <w:rFonts w:cs="Arial"/>
          <w:iCs/>
        </w:rPr>
      </w:pPr>
      <w:r w:rsidRPr="001F21AF">
        <w:rPr>
          <w:b/>
          <w:bCs/>
        </w:rPr>
        <w:t>Metric</w:t>
      </w:r>
      <w:r>
        <w:t xml:space="preserve">: </w:t>
      </w:r>
      <w:r w:rsidRPr="001F21AF">
        <w:rPr>
          <w:i/>
        </w:rPr>
        <w:t>The number of survivors who successfully lodge an application with the Scheme each year, published according to survivor demographics, such as participation by First Nations / rural and remote</w:t>
      </w:r>
      <w:r>
        <w:rPr>
          <w:rStyle w:val="FootnoteReference"/>
          <w:i/>
        </w:rPr>
        <w:footnoteReference w:id="3"/>
      </w:r>
      <w:r w:rsidRPr="001F21AF">
        <w:rPr>
          <w:i/>
        </w:rPr>
        <w:t xml:space="preserve"> / people with disability</w:t>
      </w:r>
      <w:r>
        <w:rPr>
          <w:rStyle w:val="FootnoteReference"/>
          <w:i/>
        </w:rPr>
        <w:footnoteReference w:id="4"/>
      </w:r>
      <w:r w:rsidRPr="001F21AF">
        <w:rPr>
          <w:i/>
        </w:rPr>
        <w:t xml:space="preserve"> / </w:t>
      </w:r>
      <w:r>
        <w:rPr>
          <w:i/>
        </w:rPr>
        <w:t xml:space="preserve">the </w:t>
      </w:r>
      <w:r w:rsidRPr="001F21AF">
        <w:rPr>
          <w:i/>
        </w:rPr>
        <w:t>elderly</w:t>
      </w:r>
      <w:r>
        <w:rPr>
          <w:rStyle w:val="FootnoteReference"/>
          <w:i/>
        </w:rPr>
        <w:footnoteReference w:id="5"/>
      </w:r>
      <w:r w:rsidRPr="001F21AF">
        <w:rPr>
          <w:i/>
        </w:rPr>
        <w:t>.</w:t>
      </w:r>
    </w:p>
    <w:p w14:paraId="19DA56B3" w14:textId="77777777" w:rsidR="001D0461" w:rsidRDefault="001D0461" w:rsidP="001D0461">
      <w:pPr>
        <w:spacing w:after="120"/>
      </w:pPr>
      <w:r w:rsidRPr="00D1602B">
        <w:t xml:space="preserve">As </w:t>
      </w:r>
      <w:proofErr w:type="gramStart"/>
      <w:r w:rsidRPr="00D1602B">
        <w:t>at</w:t>
      </w:r>
      <w:proofErr w:type="gramEnd"/>
      <w:r w:rsidRPr="00D1602B">
        <w:t xml:space="preserve"> </w:t>
      </w:r>
      <w:r w:rsidRPr="0023575D">
        <w:t>3</w:t>
      </w:r>
      <w:r>
        <w:t>0 June 2025</w:t>
      </w:r>
      <w:r w:rsidRPr="003E2370">
        <w:t xml:space="preserve"> the demographics of applicants over the life of the Scheme wer</w:t>
      </w:r>
      <w:r>
        <w:t>e:</w:t>
      </w:r>
    </w:p>
    <w:p w14:paraId="683CC8EC" w14:textId="77777777" w:rsidR="001D0461" w:rsidRDefault="001D0461" w:rsidP="001D0461">
      <w:pPr>
        <w:spacing w:after="0"/>
        <w:sectPr w:rsidR="001D0461" w:rsidSect="001D0461">
          <w:headerReference w:type="even" r:id="rId16"/>
          <w:headerReference w:type="default" r:id="rId17"/>
          <w:footerReference w:type="even" r:id="rId18"/>
          <w:footerReference w:type="default" r:id="rId19"/>
          <w:headerReference w:type="first" r:id="rId20"/>
          <w:footerReference w:type="first" r:id="rId21"/>
          <w:pgSz w:w="11906" w:h="16838"/>
          <w:pgMar w:top="2132" w:right="1440" w:bottom="1440" w:left="1440" w:header="567" w:footer="708" w:gutter="0"/>
          <w:pgNumType w:start="0"/>
          <w:cols w:space="720"/>
          <w:titlePg/>
          <w:docGrid w:linePitch="299"/>
        </w:sectPr>
      </w:pPr>
    </w:p>
    <w:p w14:paraId="7EF4F2E7" w14:textId="77777777" w:rsidR="001D0461" w:rsidRDefault="001D0461" w:rsidP="00E23D6F">
      <w:pPr>
        <w:spacing w:before="240"/>
      </w:pPr>
      <w:r>
        <w:rPr>
          <w:b/>
          <w:bCs/>
        </w:rPr>
        <w:t>Figure 6</w:t>
      </w:r>
      <w:r>
        <w:t xml:space="preserve"> - Gender of applicants</w:t>
      </w:r>
    </w:p>
    <w:p w14:paraId="16177AB6" w14:textId="77777777" w:rsidR="001D0461" w:rsidRDefault="001D0461" w:rsidP="001D0461">
      <w:r>
        <w:t xml:space="preserve"> </w:t>
      </w:r>
      <w:r>
        <w:rPr>
          <w:noProof/>
        </w:rPr>
        <w:drawing>
          <wp:inline distT="0" distB="0" distL="0" distR="0" wp14:anchorId="6439B1ED" wp14:editId="50AC88CD">
            <wp:extent cx="2143860" cy="2328205"/>
            <wp:effectExtent l="19050" t="19050" r="27940" b="15240"/>
            <wp:docPr id="1440263389" name="Picture 1" descr="Gender. 61 per cent male, 39 per cent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63389" name="Picture 1" descr="Gender. 61 per cent male, 39 per cent female."/>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143860" cy="2328205"/>
                    </a:xfrm>
                    <a:prstGeom prst="rect">
                      <a:avLst/>
                    </a:prstGeom>
                    <a:noFill/>
                    <a:ln>
                      <a:solidFill>
                        <a:schemeClr val="bg1">
                          <a:lumMod val="65000"/>
                        </a:schemeClr>
                      </a:solidFill>
                      <a:prstDash val="solid"/>
                    </a:ln>
                  </pic:spPr>
                </pic:pic>
              </a:graphicData>
            </a:graphic>
          </wp:inline>
        </w:drawing>
      </w:r>
    </w:p>
    <w:p w14:paraId="1DCB5616" w14:textId="77777777" w:rsidR="001D0461" w:rsidRDefault="001D0461" w:rsidP="00E23D6F">
      <w:pPr>
        <w:spacing w:before="360"/>
      </w:pPr>
      <w:r>
        <w:rPr>
          <w:b/>
          <w:bCs/>
        </w:rPr>
        <w:t>Figure 7</w:t>
      </w:r>
      <w:r>
        <w:t xml:space="preserve"> – Disability status</w:t>
      </w:r>
    </w:p>
    <w:p w14:paraId="1CB245CA" w14:textId="275A666D" w:rsidR="001D0461" w:rsidRDefault="004342C5" w:rsidP="001D0461">
      <w:pPr>
        <w:spacing w:before="200" w:after="0"/>
        <w:rPr>
          <w:b/>
          <w:bCs/>
        </w:rPr>
      </w:pPr>
      <w:r>
        <w:rPr>
          <w:b/>
          <w:bCs/>
        </w:rPr>
        <w:t xml:space="preserve"> </w:t>
      </w:r>
      <w:r w:rsidR="001D0461">
        <w:rPr>
          <w:b/>
          <w:bCs/>
          <w:noProof/>
        </w:rPr>
        <w:drawing>
          <wp:inline distT="0" distB="0" distL="0" distR="0" wp14:anchorId="0671B259" wp14:editId="59759D76">
            <wp:extent cx="2180143" cy="2397457"/>
            <wp:effectExtent l="19050" t="19050" r="10795" b="22225"/>
            <wp:docPr id="1916979190" name="Picture 7" descr="Disability status. 34 per cent disability identified, 66 per cent 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79190" name="Picture 7" descr="Disability status. 34 per cent disability identified, 66 per cent nil."/>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190575" cy="2408929"/>
                    </a:xfrm>
                    <a:prstGeom prst="rect">
                      <a:avLst/>
                    </a:prstGeom>
                    <a:noFill/>
                    <a:ln>
                      <a:solidFill>
                        <a:schemeClr val="bg1">
                          <a:lumMod val="75000"/>
                        </a:schemeClr>
                      </a:solidFill>
                      <a:prstDash val="solid"/>
                    </a:ln>
                  </pic:spPr>
                </pic:pic>
              </a:graphicData>
            </a:graphic>
          </wp:inline>
        </w:drawing>
      </w:r>
    </w:p>
    <w:p w14:paraId="7E2C07E8" w14:textId="77777777" w:rsidR="001D0461" w:rsidRDefault="001D0461" w:rsidP="001D0461">
      <w:pPr>
        <w:spacing w:before="200"/>
      </w:pPr>
      <w:r>
        <w:rPr>
          <w:b/>
          <w:bCs/>
        </w:rPr>
        <w:t xml:space="preserve">Figure 8 </w:t>
      </w:r>
      <w:r>
        <w:t xml:space="preserve">– Indigenous status </w:t>
      </w:r>
    </w:p>
    <w:p w14:paraId="7A3851F4" w14:textId="77777777" w:rsidR="001D0461" w:rsidRDefault="001D0461" w:rsidP="001D0461">
      <w:pPr>
        <w:spacing w:before="200"/>
        <w:rPr>
          <w:b/>
          <w:bCs/>
        </w:rPr>
      </w:pPr>
      <w:r>
        <w:rPr>
          <w:b/>
          <w:bCs/>
          <w:noProof/>
        </w:rPr>
        <w:drawing>
          <wp:inline distT="0" distB="0" distL="0" distR="0" wp14:anchorId="1EE7FAE6" wp14:editId="02E63ECA">
            <wp:extent cx="2124773" cy="2313641"/>
            <wp:effectExtent l="19050" t="19050" r="27940" b="10795"/>
            <wp:docPr id="1775348335" name="Picture 3" descr="Indigenous status. 35 per cent Indigenous statu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48335" name="Picture 3" descr="Indigenous status. 35 per cent Indigenous status identifi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124773" cy="2313641"/>
                    </a:xfrm>
                    <a:prstGeom prst="rect">
                      <a:avLst/>
                    </a:prstGeom>
                    <a:noFill/>
                    <a:ln>
                      <a:solidFill>
                        <a:schemeClr val="bg1">
                          <a:lumMod val="75000"/>
                        </a:schemeClr>
                      </a:solidFill>
                      <a:prstDash val="solid"/>
                    </a:ln>
                  </pic:spPr>
                </pic:pic>
              </a:graphicData>
            </a:graphic>
          </wp:inline>
        </w:drawing>
      </w:r>
    </w:p>
    <w:p w14:paraId="5DACF573" w14:textId="77777777" w:rsidR="001D0461" w:rsidRDefault="001D0461" w:rsidP="00E23D6F">
      <w:pPr>
        <w:spacing w:before="480" w:after="120"/>
        <w:rPr>
          <w:b/>
          <w:bCs/>
        </w:rPr>
      </w:pPr>
      <w:r>
        <w:rPr>
          <w:b/>
          <w:bCs/>
        </w:rPr>
        <w:t xml:space="preserve">Figure 9 – </w:t>
      </w:r>
      <w:r>
        <w:t>Application method</w:t>
      </w:r>
    </w:p>
    <w:p w14:paraId="4F5127B3" w14:textId="77777777" w:rsidR="001D0461" w:rsidRDefault="001D0461" w:rsidP="001D0461">
      <w:pPr>
        <w:spacing w:after="0"/>
        <w:rPr>
          <w:b/>
          <w:bCs/>
        </w:rPr>
        <w:sectPr w:rsidR="001D0461" w:rsidSect="001D0461">
          <w:type w:val="continuous"/>
          <w:pgSz w:w="11906" w:h="16838"/>
          <w:pgMar w:top="2132" w:right="1440" w:bottom="1440" w:left="1440" w:header="1276" w:footer="708" w:gutter="0"/>
          <w:cols w:num="2" w:space="708"/>
        </w:sectPr>
      </w:pPr>
      <w:r>
        <w:rPr>
          <w:b/>
          <w:bCs/>
          <w:noProof/>
        </w:rPr>
        <w:drawing>
          <wp:inline distT="0" distB="0" distL="0" distR="0" wp14:anchorId="0C41AB4F" wp14:editId="4C48BE76">
            <wp:extent cx="2182890" cy="2385789"/>
            <wp:effectExtent l="19050" t="19050" r="27305" b="14605"/>
            <wp:docPr id="1814053138" name="Picture 8" descr="Application method. 45 per cent paper, 55 per cent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53138" name="Picture 8" descr="Application method. 45 per cent paper, 55 per cent onlin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202271" cy="2406971"/>
                    </a:xfrm>
                    <a:prstGeom prst="rect">
                      <a:avLst/>
                    </a:prstGeom>
                    <a:noFill/>
                    <a:ln>
                      <a:solidFill>
                        <a:schemeClr val="bg1">
                          <a:lumMod val="75000"/>
                        </a:schemeClr>
                      </a:solidFill>
                      <a:prstDash val="solid"/>
                    </a:ln>
                  </pic:spPr>
                </pic:pic>
              </a:graphicData>
            </a:graphic>
          </wp:inline>
        </w:drawing>
      </w:r>
    </w:p>
    <w:p w14:paraId="776CDF95" w14:textId="77777777" w:rsidR="001D0461" w:rsidRDefault="001D0461" w:rsidP="001D0461">
      <w:pPr>
        <w:spacing w:after="120"/>
        <w:sectPr w:rsidR="001D0461" w:rsidSect="001D0461">
          <w:headerReference w:type="even" r:id="rId26"/>
          <w:headerReference w:type="default" r:id="rId27"/>
          <w:footerReference w:type="even" r:id="rId28"/>
          <w:footerReference w:type="default" r:id="rId29"/>
          <w:headerReference w:type="first" r:id="rId30"/>
          <w:footerReference w:type="first" r:id="rId31"/>
          <w:type w:val="continuous"/>
          <w:pgSz w:w="11906" w:h="16838"/>
          <w:pgMar w:top="2128" w:right="1440" w:bottom="1440" w:left="1440" w:header="1276" w:footer="573" w:gutter="0"/>
          <w:cols w:space="708"/>
          <w:titlePg/>
          <w:docGrid w:linePitch="360"/>
        </w:sectPr>
      </w:pPr>
    </w:p>
    <w:bookmarkEnd w:id="32"/>
    <w:p w14:paraId="26CA4400" w14:textId="77777777" w:rsidR="001D0461" w:rsidRPr="00256601" w:rsidRDefault="001D0461" w:rsidP="001D0461">
      <w:r w:rsidRPr="00256601">
        <w:lastRenderedPageBreak/>
        <w:t xml:space="preserve">Scheme </w:t>
      </w:r>
      <w:r>
        <w:t>a</w:t>
      </w:r>
      <w:r w:rsidRPr="00256601">
        <w:t xml:space="preserve">ccessibility over the life of the Scheme </w:t>
      </w:r>
      <w:r w:rsidRPr="00D1602B">
        <w:t xml:space="preserve">as </w:t>
      </w:r>
      <w:proofErr w:type="gramStart"/>
      <w:r w:rsidRPr="00B53463">
        <w:t>at</w:t>
      </w:r>
      <w:proofErr w:type="gramEnd"/>
      <w:r w:rsidRPr="00B53463">
        <w:t xml:space="preserve"> 3</w:t>
      </w:r>
      <w:r>
        <w:t>0 June 2025:</w:t>
      </w:r>
    </w:p>
    <w:p w14:paraId="389F8AFE" w14:textId="5E76E54D" w:rsidR="001D0461" w:rsidRPr="00B53463" w:rsidRDefault="001D0461" w:rsidP="001D0461">
      <w:pPr>
        <w:pStyle w:val="ListParagraph"/>
        <w:numPr>
          <w:ilvl w:val="0"/>
          <w:numId w:val="13"/>
        </w:numPr>
        <w:rPr>
          <w:b/>
          <w:bCs/>
        </w:rPr>
      </w:pPr>
      <w:r w:rsidRPr="00B53463">
        <w:rPr>
          <w:b/>
          <w:bCs/>
        </w:rPr>
        <w:t>1</w:t>
      </w:r>
      <w:r w:rsidR="00A02F47">
        <w:rPr>
          <w:b/>
          <w:bCs/>
        </w:rPr>
        <w:t>1</w:t>
      </w:r>
      <w:r w:rsidRPr="00B53463">
        <w:rPr>
          <w:b/>
          <w:bCs/>
        </w:rPr>
        <w:t xml:space="preserve">% </w:t>
      </w:r>
      <w:r w:rsidRPr="00B53463">
        <w:t>of applicants were elderly</w:t>
      </w:r>
      <w:r w:rsidRPr="00B53463">
        <w:rPr>
          <w:rStyle w:val="FootnoteReference"/>
          <w:b/>
          <w:bCs/>
        </w:rPr>
        <w:footnoteReference w:id="6"/>
      </w:r>
    </w:p>
    <w:p w14:paraId="5BA407B1" w14:textId="77777777" w:rsidR="001D0461" w:rsidRPr="00B53463" w:rsidRDefault="001D0461" w:rsidP="001D0461">
      <w:pPr>
        <w:pStyle w:val="ListParagraph"/>
        <w:numPr>
          <w:ilvl w:val="0"/>
          <w:numId w:val="13"/>
        </w:numPr>
        <w:rPr>
          <w:b/>
          <w:bCs/>
        </w:rPr>
      </w:pPr>
      <w:r w:rsidRPr="00B53463">
        <w:rPr>
          <w:b/>
          <w:bCs/>
        </w:rPr>
        <w:t>35%</w:t>
      </w:r>
      <w:r w:rsidRPr="00B53463">
        <w:t xml:space="preserve"> of applicants identify as Aboriginal or Torres Strait Islander</w:t>
      </w:r>
    </w:p>
    <w:p w14:paraId="3EC7EDD6" w14:textId="77777777" w:rsidR="001D0461" w:rsidRPr="00B53463" w:rsidRDefault="001D0461" w:rsidP="001D0461">
      <w:pPr>
        <w:pStyle w:val="ListParagraph"/>
        <w:numPr>
          <w:ilvl w:val="0"/>
          <w:numId w:val="13"/>
        </w:numPr>
        <w:rPr>
          <w:b/>
          <w:bCs/>
        </w:rPr>
      </w:pPr>
      <w:r w:rsidRPr="00B53463">
        <w:rPr>
          <w:b/>
          <w:bCs/>
        </w:rPr>
        <w:t>34%</w:t>
      </w:r>
      <w:r w:rsidRPr="00B53463">
        <w:t xml:space="preserve"> of applicants self-identify as living with a disability</w:t>
      </w:r>
      <w:r w:rsidRPr="00B53463">
        <w:rPr>
          <w:rStyle w:val="FootnoteReference"/>
          <w:b/>
          <w:bCs/>
        </w:rPr>
        <w:footnoteReference w:id="7"/>
      </w:r>
    </w:p>
    <w:p w14:paraId="16FC1119" w14:textId="77777777" w:rsidR="001D0461" w:rsidRPr="00450EBC" w:rsidRDefault="001D0461" w:rsidP="001D0461">
      <w:pPr>
        <w:pStyle w:val="ListParagraph"/>
        <w:numPr>
          <w:ilvl w:val="0"/>
          <w:numId w:val="13"/>
        </w:numPr>
        <w:rPr>
          <w:b/>
          <w:bCs/>
        </w:rPr>
      </w:pPr>
      <w:r w:rsidRPr="00B53463">
        <w:rPr>
          <w:b/>
          <w:bCs/>
        </w:rPr>
        <w:t>42%</w:t>
      </w:r>
      <w:r w:rsidRPr="00B53463">
        <w:t xml:space="preserve"> of</w:t>
      </w:r>
      <w:r w:rsidRPr="00450EBC">
        <w:t xml:space="preserve"> applicants lived in a rural or remote</w:t>
      </w:r>
      <w:r>
        <w:rPr>
          <w:rStyle w:val="FootnoteReference"/>
        </w:rPr>
        <w:footnoteReference w:id="8"/>
      </w:r>
      <w:r w:rsidRPr="00450EBC">
        <w:t xml:space="preserve"> location</w:t>
      </w:r>
    </w:p>
    <w:p w14:paraId="5F28A434" w14:textId="77777777" w:rsidR="001D0461" w:rsidRPr="00D1602B" w:rsidRDefault="001D0461" w:rsidP="001D0461">
      <w:r w:rsidRPr="00450EBC">
        <w:t xml:space="preserve">State of Residence of applicants </w:t>
      </w:r>
      <w:r w:rsidRPr="00D1602B">
        <w:t xml:space="preserve">as </w:t>
      </w:r>
      <w:proofErr w:type="gramStart"/>
      <w:r w:rsidRPr="00D1602B">
        <w:t>at</w:t>
      </w:r>
      <w:proofErr w:type="gramEnd"/>
      <w:r w:rsidRPr="00D1602B">
        <w:t xml:space="preserve"> 3</w:t>
      </w:r>
      <w:r>
        <w:t>0 June 2025</w:t>
      </w:r>
      <w:r w:rsidRPr="00D1602B">
        <w:t xml:space="preserve">: </w:t>
      </w:r>
    </w:p>
    <w:p w14:paraId="35303A9B" w14:textId="534FBC3D" w:rsidR="001D0461" w:rsidRPr="00D1602B" w:rsidRDefault="001D0461" w:rsidP="001D0461">
      <w:pPr>
        <w:pStyle w:val="ListParagraph"/>
        <w:numPr>
          <w:ilvl w:val="0"/>
          <w:numId w:val="10"/>
        </w:numPr>
      </w:pPr>
      <w:r w:rsidRPr="00D1602B">
        <w:t xml:space="preserve">National (includes overseas and unspecified numbers): </w:t>
      </w:r>
      <w:r w:rsidR="0037093D">
        <w:rPr>
          <w:b/>
          <w:bCs/>
        </w:rPr>
        <w:t>63</w:t>
      </w:r>
      <w:r>
        <w:rPr>
          <w:b/>
          <w:bCs/>
        </w:rPr>
        <w:t>,</w:t>
      </w:r>
      <w:r w:rsidR="0037093D">
        <w:rPr>
          <w:b/>
          <w:bCs/>
        </w:rPr>
        <w:t>738</w:t>
      </w:r>
    </w:p>
    <w:p w14:paraId="16450C60" w14:textId="4B8CE49E" w:rsidR="001D0461" w:rsidRPr="00B53463" w:rsidRDefault="001D0461" w:rsidP="001D0461">
      <w:pPr>
        <w:pStyle w:val="ListParagraph"/>
        <w:numPr>
          <w:ilvl w:val="0"/>
          <w:numId w:val="10"/>
        </w:numPr>
      </w:pPr>
      <w:r w:rsidRPr="00B53463">
        <w:t xml:space="preserve">Australian Capital Territory: </w:t>
      </w:r>
      <w:r w:rsidR="0037093D">
        <w:rPr>
          <w:b/>
          <w:bCs/>
        </w:rPr>
        <w:t>652</w:t>
      </w:r>
      <w:r w:rsidRPr="00B53463">
        <w:rPr>
          <w:b/>
          <w:bCs/>
        </w:rPr>
        <w:t xml:space="preserve"> </w:t>
      </w:r>
    </w:p>
    <w:p w14:paraId="71F87DF6" w14:textId="7B7D3455" w:rsidR="001D0461" w:rsidRPr="00B53463" w:rsidRDefault="001D0461" w:rsidP="001D0461">
      <w:pPr>
        <w:pStyle w:val="ListParagraph"/>
        <w:numPr>
          <w:ilvl w:val="0"/>
          <w:numId w:val="10"/>
        </w:numPr>
      </w:pPr>
      <w:r w:rsidRPr="00B53463">
        <w:t xml:space="preserve">New South Wales: </w:t>
      </w:r>
      <w:r w:rsidRPr="00B53463">
        <w:rPr>
          <w:b/>
          <w:bCs/>
        </w:rPr>
        <w:t>1</w:t>
      </w:r>
      <w:r w:rsidR="0037093D">
        <w:rPr>
          <w:b/>
          <w:bCs/>
        </w:rPr>
        <w:t>4</w:t>
      </w:r>
      <w:r w:rsidRPr="00B53463">
        <w:rPr>
          <w:b/>
          <w:bCs/>
        </w:rPr>
        <w:t>,</w:t>
      </w:r>
      <w:r w:rsidR="0037093D">
        <w:rPr>
          <w:b/>
          <w:bCs/>
        </w:rPr>
        <w:t>128</w:t>
      </w:r>
      <w:r w:rsidRPr="00B53463">
        <w:t xml:space="preserve"> </w:t>
      </w:r>
    </w:p>
    <w:p w14:paraId="65054452" w14:textId="7AE8195F" w:rsidR="001D0461" w:rsidRPr="00B53463" w:rsidRDefault="001D0461" w:rsidP="001D0461">
      <w:pPr>
        <w:pStyle w:val="ListParagraph"/>
        <w:numPr>
          <w:ilvl w:val="0"/>
          <w:numId w:val="10"/>
        </w:numPr>
      </w:pPr>
      <w:r w:rsidRPr="00B53463">
        <w:t xml:space="preserve">Northern Territory: </w:t>
      </w:r>
      <w:r w:rsidR="0037093D">
        <w:rPr>
          <w:b/>
          <w:bCs/>
        </w:rPr>
        <w:t>564</w:t>
      </w:r>
    </w:p>
    <w:p w14:paraId="161AE4AB" w14:textId="5E650218" w:rsidR="001D0461" w:rsidRPr="00B53463" w:rsidRDefault="001D0461" w:rsidP="001D0461">
      <w:pPr>
        <w:pStyle w:val="ListParagraph"/>
        <w:numPr>
          <w:ilvl w:val="0"/>
          <w:numId w:val="10"/>
        </w:numPr>
      </w:pPr>
      <w:r w:rsidRPr="00B53463">
        <w:t xml:space="preserve">Queensland: </w:t>
      </w:r>
      <w:r w:rsidR="0037093D">
        <w:rPr>
          <w:b/>
          <w:bCs/>
        </w:rPr>
        <w:t>21</w:t>
      </w:r>
      <w:r w:rsidRPr="00B53463">
        <w:rPr>
          <w:b/>
          <w:bCs/>
        </w:rPr>
        <w:t>,</w:t>
      </w:r>
      <w:r w:rsidR="0037093D">
        <w:rPr>
          <w:b/>
          <w:bCs/>
        </w:rPr>
        <w:t>371</w:t>
      </w:r>
    </w:p>
    <w:p w14:paraId="20C336A9" w14:textId="2DCD7939" w:rsidR="001D0461" w:rsidRPr="00B53463" w:rsidRDefault="001D0461" w:rsidP="001D0461">
      <w:pPr>
        <w:pStyle w:val="ListParagraph"/>
        <w:numPr>
          <w:ilvl w:val="0"/>
          <w:numId w:val="10"/>
        </w:numPr>
      </w:pPr>
      <w:r w:rsidRPr="00B53463">
        <w:t xml:space="preserve">South Australia: </w:t>
      </w:r>
      <w:r w:rsidR="0037093D">
        <w:rPr>
          <w:b/>
          <w:bCs/>
        </w:rPr>
        <w:t>9</w:t>
      </w:r>
      <w:r w:rsidRPr="00B53463">
        <w:rPr>
          <w:b/>
          <w:bCs/>
        </w:rPr>
        <w:t>,</w:t>
      </w:r>
      <w:r w:rsidR="0037093D">
        <w:rPr>
          <w:b/>
          <w:bCs/>
        </w:rPr>
        <w:t>156</w:t>
      </w:r>
    </w:p>
    <w:p w14:paraId="7C14B042" w14:textId="55461219" w:rsidR="001D0461" w:rsidRPr="00B53463" w:rsidRDefault="001D0461" w:rsidP="001D0461">
      <w:pPr>
        <w:pStyle w:val="ListParagraph"/>
        <w:numPr>
          <w:ilvl w:val="0"/>
          <w:numId w:val="10"/>
        </w:numPr>
      </w:pPr>
      <w:r w:rsidRPr="00B53463">
        <w:t xml:space="preserve">Tasmania: </w:t>
      </w:r>
      <w:r w:rsidRPr="00B53463">
        <w:rPr>
          <w:b/>
          <w:bCs/>
        </w:rPr>
        <w:t>2,</w:t>
      </w:r>
      <w:r w:rsidR="0037093D">
        <w:rPr>
          <w:b/>
          <w:bCs/>
        </w:rPr>
        <w:t>968</w:t>
      </w:r>
    </w:p>
    <w:p w14:paraId="40BABD07" w14:textId="5847A13E" w:rsidR="001D0461" w:rsidRPr="00B53463" w:rsidRDefault="001D0461" w:rsidP="001D0461">
      <w:pPr>
        <w:pStyle w:val="ListParagraph"/>
        <w:numPr>
          <w:ilvl w:val="0"/>
          <w:numId w:val="10"/>
        </w:numPr>
      </w:pPr>
      <w:r w:rsidRPr="00B53463">
        <w:t xml:space="preserve">Victoria: </w:t>
      </w:r>
      <w:r w:rsidR="0037093D">
        <w:rPr>
          <w:b/>
          <w:bCs/>
        </w:rPr>
        <w:t>6,482</w:t>
      </w:r>
    </w:p>
    <w:p w14:paraId="56F2827E" w14:textId="5DB77B10" w:rsidR="001D0461" w:rsidRPr="00ED4A5B" w:rsidRDefault="001D0461" w:rsidP="001D0461">
      <w:pPr>
        <w:pStyle w:val="ListParagraph"/>
        <w:numPr>
          <w:ilvl w:val="0"/>
          <w:numId w:val="10"/>
        </w:numPr>
      </w:pPr>
      <w:r w:rsidRPr="00ED4A5B">
        <w:t xml:space="preserve">Western Australia: </w:t>
      </w:r>
      <w:r w:rsidR="0037093D">
        <w:rPr>
          <w:b/>
          <w:bCs/>
        </w:rPr>
        <w:t>8</w:t>
      </w:r>
      <w:r w:rsidRPr="00ED4A5B">
        <w:rPr>
          <w:b/>
          <w:bCs/>
        </w:rPr>
        <w:t>,1</w:t>
      </w:r>
      <w:r w:rsidR="0037093D">
        <w:rPr>
          <w:b/>
          <w:bCs/>
        </w:rPr>
        <w:t>13</w:t>
      </w:r>
    </w:p>
    <w:p w14:paraId="30850A85" w14:textId="77DB624A" w:rsidR="001D0461" w:rsidRPr="00ED4A5B" w:rsidRDefault="001D0461" w:rsidP="001D0461">
      <w:pPr>
        <w:pStyle w:val="ListParagraph"/>
        <w:numPr>
          <w:ilvl w:val="0"/>
          <w:numId w:val="10"/>
        </w:numPr>
      </w:pPr>
      <w:r w:rsidRPr="00ED4A5B">
        <w:t xml:space="preserve">Overseas and Unspecified: </w:t>
      </w:r>
      <w:r w:rsidR="0037093D">
        <w:rPr>
          <w:b/>
          <w:bCs/>
        </w:rPr>
        <w:t>304</w:t>
      </w:r>
      <w:r w:rsidRPr="00ED4A5B">
        <w:t xml:space="preserve"> </w:t>
      </w:r>
    </w:p>
    <w:p w14:paraId="7AF1559F" w14:textId="77777777" w:rsidR="001D0461" w:rsidRDefault="001D0461" w:rsidP="001D0461">
      <w:pPr>
        <w:rPr>
          <w:b/>
          <w:bCs/>
        </w:rPr>
      </w:pPr>
      <w:r>
        <w:rPr>
          <w:b/>
          <w:bCs/>
        </w:rPr>
        <w:br w:type="page"/>
      </w:r>
    </w:p>
    <w:p w14:paraId="176EB5A4" w14:textId="77777777" w:rsidR="001D0461" w:rsidRPr="004F6DF4" w:rsidRDefault="001D0461" w:rsidP="001D0461">
      <w:pPr>
        <w:pStyle w:val="Heading3"/>
        <w:spacing w:after="120"/>
        <w:rPr>
          <w:sz w:val="24"/>
          <w:szCs w:val="24"/>
        </w:rPr>
      </w:pPr>
      <w:bookmarkStart w:id="34" w:name="_Toc177113533"/>
      <w:r w:rsidRPr="004F6DF4">
        <w:rPr>
          <w:sz w:val="24"/>
          <w:szCs w:val="24"/>
        </w:rPr>
        <w:lastRenderedPageBreak/>
        <w:t>3</w:t>
      </w:r>
      <w:r>
        <w:rPr>
          <w:sz w:val="24"/>
          <w:szCs w:val="24"/>
        </w:rPr>
        <w:t>b</w:t>
      </w:r>
      <w:r w:rsidRPr="004F6DF4">
        <w:rPr>
          <w:sz w:val="24"/>
          <w:szCs w:val="24"/>
        </w:rPr>
        <w:t>. Support Service Accessibility</w:t>
      </w:r>
      <w:bookmarkEnd w:id="34"/>
    </w:p>
    <w:p w14:paraId="0D3B183E" w14:textId="77777777" w:rsidR="001D0461" w:rsidRPr="001F21AF" w:rsidRDefault="001D0461" w:rsidP="001D0461">
      <w:r w:rsidRPr="001F21AF">
        <w:rPr>
          <w:b/>
          <w:bCs/>
        </w:rPr>
        <w:t>Metric</w:t>
      </w:r>
      <w:r w:rsidRPr="002A1E90">
        <w:t xml:space="preserve">: </w:t>
      </w:r>
      <w:r w:rsidRPr="001F21AF">
        <w:rPr>
          <w:i/>
          <w:iCs/>
        </w:rPr>
        <w:t>Accessibility of the Scheme’s support services to all survivor demographics, such as participation by First Nations / rural and remote / people with disability / elderly.</w:t>
      </w:r>
    </w:p>
    <w:p w14:paraId="4A8CFFAC" w14:textId="3216EDDB" w:rsidR="001D0461" w:rsidRPr="00D1602B" w:rsidRDefault="001D0461" w:rsidP="00BC5950">
      <w:pPr>
        <w:spacing w:after="120" w:line="271" w:lineRule="exact"/>
      </w:pPr>
      <w:r w:rsidRPr="00AF20E9">
        <w:t>Redress Support Services (RSS) are specialist, trauma-informed, culturally safe, survivor centred services</w:t>
      </w:r>
      <w:r>
        <w:t>. RSS</w:t>
      </w:r>
      <w:r w:rsidRPr="00AF20E9">
        <w:t xml:space="preserve"> provide free, confidential, practical and emotional support before, during and after people make, or consider making, an application to the National Redress Scheme. Many Services conduct outreach to support people to apply from survivor </w:t>
      </w:r>
      <w:r w:rsidRPr="00D1602B">
        <w:t>demographics.</w:t>
      </w:r>
    </w:p>
    <w:p w14:paraId="1E393BD5" w14:textId="77777777" w:rsidR="001D0461" w:rsidRPr="00D1602B" w:rsidRDefault="001D0461" w:rsidP="001D0461">
      <w:r w:rsidRPr="00A126CA">
        <w:t xml:space="preserve">Support Service Accessibility over the life of the Scheme as </w:t>
      </w:r>
      <w:proofErr w:type="gramStart"/>
      <w:r w:rsidRPr="00A126CA">
        <w:t>at</w:t>
      </w:r>
      <w:proofErr w:type="gramEnd"/>
      <w:r w:rsidRPr="00A126CA">
        <w:t xml:space="preserve"> 3</w:t>
      </w:r>
      <w:r>
        <w:t>0 June 2025</w:t>
      </w:r>
      <w:r w:rsidRPr="00D1602B">
        <w:t>:</w:t>
      </w:r>
    </w:p>
    <w:p w14:paraId="14B925C2" w14:textId="77777777" w:rsidR="001D0461" w:rsidRPr="00A02F47" w:rsidRDefault="001D0461" w:rsidP="001D0461">
      <w:pPr>
        <w:pStyle w:val="ListParagraph"/>
        <w:numPr>
          <w:ilvl w:val="0"/>
          <w:numId w:val="12"/>
        </w:numPr>
        <w:tabs>
          <w:tab w:val="left" w:pos="3769"/>
        </w:tabs>
      </w:pPr>
      <w:r w:rsidRPr="00A02F47">
        <w:t xml:space="preserve">Approximately </w:t>
      </w:r>
      <w:r w:rsidRPr="00A02F47">
        <w:rPr>
          <w:b/>
        </w:rPr>
        <w:t>12%</w:t>
      </w:r>
      <w:r w:rsidRPr="00A02F47">
        <w:t xml:space="preserve"> of applicants were supported by </w:t>
      </w:r>
      <w:proofErr w:type="gramStart"/>
      <w:r w:rsidRPr="00A02F47">
        <w:t>a</w:t>
      </w:r>
      <w:proofErr w:type="gramEnd"/>
      <w:r w:rsidRPr="00A02F47">
        <w:t xml:space="preserve"> RSS (excluding </w:t>
      </w:r>
      <w:proofErr w:type="spellStart"/>
      <w:r w:rsidRPr="00A02F47">
        <w:t>knowmore</w:t>
      </w:r>
      <w:proofErr w:type="spellEnd"/>
      <w:r w:rsidRPr="00A02F47">
        <w:t xml:space="preserve"> Legal Service)</w:t>
      </w:r>
    </w:p>
    <w:p w14:paraId="1DEA52FA" w14:textId="77777777" w:rsidR="001D0461" w:rsidRPr="00A02F47" w:rsidRDefault="001D0461" w:rsidP="001D0461">
      <w:pPr>
        <w:pStyle w:val="ListParagraph"/>
        <w:numPr>
          <w:ilvl w:val="0"/>
          <w:numId w:val="12"/>
        </w:numPr>
        <w:tabs>
          <w:tab w:val="left" w:pos="3769"/>
        </w:tabs>
      </w:pPr>
      <w:r w:rsidRPr="00A02F47">
        <w:t xml:space="preserve">Approximately </w:t>
      </w:r>
      <w:r w:rsidRPr="00A02F47">
        <w:rPr>
          <w:b/>
          <w:bCs/>
        </w:rPr>
        <w:t>5</w:t>
      </w:r>
      <w:r w:rsidRPr="00A02F47">
        <w:rPr>
          <w:b/>
        </w:rPr>
        <w:t>%</w:t>
      </w:r>
      <w:r w:rsidRPr="00A02F47">
        <w:t xml:space="preserve"> were supported by </w:t>
      </w:r>
      <w:proofErr w:type="spellStart"/>
      <w:r w:rsidRPr="00A02F47">
        <w:t>knowmore</w:t>
      </w:r>
      <w:proofErr w:type="spellEnd"/>
      <w:r w:rsidRPr="00A02F47">
        <w:t xml:space="preserve"> Legal Service </w:t>
      </w:r>
    </w:p>
    <w:p w14:paraId="417E0FF2" w14:textId="34A828BB" w:rsidR="001D0461" w:rsidRPr="00A02F47" w:rsidRDefault="001D0461" w:rsidP="001D0461">
      <w:pPr>
        <w:pStyle w:val="ListParagraph"/>
        <w:numPr>
          <w:ilvl w:val="0"/>
          <w:numId w:val="12"/>
        </w:numPr>
        <w:tabs>
          <w:tab w:val="left" w:pos="3769"/>
        </w:tabs>
      </w:pPr>
      <w:r w:rsidRPr="00A02F47">
        <w:rPr>
          <w:b/>
        </w:rPr>
        <w:t>3</w:t>
      </w:r>
      <w:r w:rsidR="00C97EFE" w:rsidRPr="00A02F47">
        <w:rPr>
          <w:b/>
        </w:rPr>
        <w:t>0</w:t>
      </w:r>
      <w:r w:rsidRPr="00A02F47">
        <w:rPr>
          <w:b/>
        </w:rPr>
        <w:t>%</w:t>
      </w:r>
      <w:r w:rsidRPr="00A02F47">
        <w:t xml:space="preserve"> of applicants who identify as having a disability</w:t>
      </w:r>
      <w:r w:rsidRPr="00A02F47">
        <w:rPr>
          <w:rStyle w:val="FootnoteReference"/>
        </w:rPr>
        <w:footnoteReference w:id="9"/>
      </w:r>
      <w:r w:rsidRPr="00A02F47">
        <w:t xml:space="preserve"> used </w:t>
      </w:r>
      <w:proofErr w:type="gramStart"/>
      <w:r w:rsidRPr="00A02F47">
        <w:t>a</w:t>
      </w:r>
      <w:proofErr w:type="gramEnd"/>
      <w:r w:rsidRPr="00A02F47">
        <w:t xml:space="preserve"> RSS</w:t>
      </w:r>
      <w:r w:rsidRPr="00A02F47">
        <w:rPr>
          <w:vertAlign w:val="superscript"/>
        </w:rPr>
        <w:t xml:space="preserve"> </w:t>
      </w:r>
    </w:p>
    <w:p w14:paraId="1C368990" w14:textId="5EB89398" w:rsidR="001D0461" w:rsidRPr="00A02F47" w:rsidRDefault="001D0461" w:rsidP="001D0461">
      <w:pPr>
        <w:pStyle w:val="ListParagraph"/>
        <w:numPr>
          <w:ilvl w:val="0"/>
          <w:numId w:val="12"/>
        </w:numPr>
        <w:tabs>
          <w:tab w:val="left" w:pos="3769"/>
        </w:tabs>
      </w:pPr>
      <w:r w:rsidRPr="00A02F47">
        <w:rPr>
          <w:b/>
        </w:rPr>
        <w:t>2</w:t>
      </w:r>
      <w:r w:rsidR="00C97EFE" w:rsidRPr="00A02F47">
        <w:rPr>
          <w:b/>
        </w:rPr>
        <w:t>0</w:t>
      </w:r>
      <w:r w:rsidRPr="00A02F47">
        <w:rPr>
          <w:b/>
        </w:rPr>
        <w:t>%</w:t>
      </w:r>
      <w:r w:rsidRPr="00A02F47">
        <w:t xml:space="preserve"> of applicants who lived in a regional or remote</w:t>
      </w:r>
      <w:r w:rsidRPr="00A02F47">
        <w:rPr>
          <w:rStyle w:val="FootnoteReference"/>
        </w:rPr>
        <w:footnoteReference w:id="10"/>
      </w:r>
      <w:r w:rsidRPr="00A02F47">
        <w:t xml:space="preserve"> location used </w:t>
      </w:r>
      <w:proofErr w:type="gramStart"/>
      <w:r w:rsidRPr="00A02F47">
        <w:t>a</w:t>
      </w:r>
      <w:proofErr w:type="gramEnd"/>
      <w:r w:rsidRPr="00A02F47">
        <w:t xml:space="preserve"> RSS</w:t>
      </w:r>
    </w:p>
    <w:p w14:paraId="73481A33" w14:textId="42284067" w:rsidR="001D0461" w:rsidRPr="00A02F47" w:rsidRDefault="001D0461" w:rsidP="001D0461">
      <w:pPr>
        <w:pStyle w:val="ListParagraph"/>
        <w:numPr>
          <w:ilvl w:val="0"/>
          <w:numId w:val="12"/>
        </w:numPr>
        <w:tabs>
          <w:tab w:val="left" w:pos="3769"/>
        </w:tabs>
      </w:pPr>
      <w:r w:rsidRPr="00A02F47">
        <w:rPr>
          <w:b/>
        </w:rPr>
        <w:t>2</w:t>
      </w:r>
      <w:r w:rsidR="00C97EFE" w:rsidRPr="00A02F47">
        <w:rPr>
          <w:b/>
        </w:rPr>
        <w:t>3</w:t>
      </w:r>
      <w:r w:rsidRPr="00A02F47">
        <w:rPr>
          <w:b/>
        </w:rPr>
        <w:t>%</w:t>
      </w:r>
      <w:r w:rsidRPr="00A02F47">
        <w:t xml:space="preserve"> of applicants who identified as First Nations used </w:t>
      </w:r>
      <w:proofErr w:type="gramStart"/>
      <w:r w:rsidRPr="00A02F47">
        <w:t>a</w:t>
      </w:r>
      <w:proofErr w:type="gramEnd"/>
      <w:r w:rsidRPr="00A02F47">
        <w:t xml:space="preserve"> RSS</w:t>
      </w:r>
    </w:p>
    <w:p w14:paraId="3021FBE8" w14:textId="77777777" w:rsidR="001D0461" w:rsidRPr="00A02F47" w:rsidRDefault="001D0461" w:rsidP="001D0461">
      <w:pPr>
        <w:pStyle w:val="ListParagraph"/>
        <w:numPr>
          <w:ilvl w:val="0"/>
          <w:numId w:val="12"/>
        </w:numPr>
        <w:tabs>
          <w:tab w:val="left" w:pos="3769"/>
        </w:tabs>
      </w:pPr>
      <w:r w:rsidRPr="00A02F47">
        <w:rPr>
          <w:b/>
        </w:rPr>
        <w:t>46%</w:t>
      </w:r>
      <w:r w:rsidRPr="00A02F47">
        <w:t xml:space="preserve"> of elderly</w:t>
      </w:r>
      <w:r w:rsidRPr="00A02F47">
        <w:rPr>
          <w:rStyle w:val="FootnoteReference"/>
        </w:rPr>
        <w:footnoteReference w:id="11"/>
      </w:r>
      <w:r w:rsidRPr="00A02F47">
        <w:t xml:space="preserve"> applicants at application used </w:t>
      </w:r>
      <w:proofErr w:type="gramStart"/>
      <w:r w:rsidRPr="00A02F47">
        <w:t>a</w:t>
      </w:r>
      <w:proofErr w:type="gramEnd"/>
      <w:r w:rsidRPr="00A02F47">
        <w:t xml:space="preserve"> RSS</w:t>
      </w:r>
    </w:p>
    <w:p w14:paraId="22C9C3FB" w14:textId="7946E40A" w:rsidR="001D0461" w:rsidRDefault="001D0461" w:rsidP="001D0461">
      <w:pPr>
        <w:pStyle w:val="ListParagraph"/>
        <w:numPr>
          <w:ilvl w:val="0"/>
          <w:numId w:val="12"/>
        </w:numPr>
        <w:tabs>
          <w:tab w:val="left" w:pos="3769"/>
        </w:tabs>
      </w:pPr>
      <w:r w:rsidRPr="00A02F47">
        <w:rPr>
          <w:b/>
          <w:bCs/>
        </w:rPr>
        <w:t>2</w:t>
      </w:r>
      <w:r w:rsidR="00C97EFE" w:rsidRPr="00A02F47">
        <w:rPr>
          <w:b/>
          <w:bCs/>
        </w:rPr>
        <w:t>2</w:t>
      </w:r>
      <w:r w:rsidRPr="00A02F47">
        <w:t>% of applicants had nominees to assist them to engage with the Scheme. These nominees</w:t>
      </w:r>
      <w:r w:rsidRPr="00D1602B">
        <w:t xml:space="preserve"> were not necessarily</w:t>
      </w:r>
      <w:r w:rsidRPr="00450EBC">
        <w:t xml:space="preserve"> RSS representatives – they could be an applicant’s family member, friend or lawyer.</w:t>
      </w:r>
    </w:p>
    <w:p w14:paraId="060637BB" w14:textId="4AAB8B97" w:rsidR="007B0256" w:rsidRPr="00BC5950" w:rsidRDefault="001D0461" w:rsidP="00B91E3E">
      <w:pPr>
        <w:rPr>
          <w:b/>
        </w:rPr>
      </w:pPr>
      <w:r>
        <w:t xml:space="preserve">The total </w:t>
      </w:r>
      <w:r w:rsidRPr="00CE3BD1">
        <w:rPr>
          <w:b/>
          <w:bCs/>
        </w:rPr>
        <w:t>number</w:t>
      </w:r>
      <w:r>
        <w:t xml:space="preserve"> of applicants using support services is increasing over time, but not as much as the total number of applicants has increased over the same time. This means that the </w:t>
      </w:r>
      <w:r w:rsidRPr="00CE3BD1">
        <w:rPr>
          <w:b/>
          <w:bCs/>
        </w:rPr>
        <w:t>proportion</w:t>
      </w:r>
      <w:r>
        <w:t xml:space="preserve"> of applicants using support services is declining over time. The Australian Government has provided additional funding to support services and </w:t>
      </w:r>
      <w:proofErr w:type="spellStart"/>
      <w:r>
        <w:t>knowmore</w:t>
      </w:r>
      <w:proofErr w:type="spellEnd"/>
      <w:r>
        <w:t xml:space="preserve"> Legal Service </w:t>
      </w:r>
      <w:r w:rsidRPr="005123A4">
        <w:t>from 2024-25</w:t>
      </w:r>
      <w:r>
        <w:t xml:space="preserve"> to assist applicants to lodge more-complete applications.</w:t>
      </w:r>
    </w:p>
    <w:sectPr w:rsidR="007B0256" w:rsidRPr="00BC5950">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AF27" w14:textId="77777777" w:rsidR="006D4498" w:rsidRDefault="006D4498" w:rsidP="00B04ED8">
      <w:pPr>
        <w:spacing w:after="0" w:line="240" w:lineRule="auto"/>
      </w:pPr>
      <w:r>
        <w:separator/>
      </w:r>
    </w:p>
  </w:endnote>
  <w:endnote w:type="continuationSeparator" w:id="0">
    <w:p w14:paraId="786530A3" w14:textId="77777777" w:rsidR="006D4498" w:rsidRDefault="006D449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3C00" w14:textId="77777777" w:rsidR="001D0461" w:rsidRDefault="001D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152268"/>
      <w:docPartObj>
        <w:docPartGallery w:val="Page Numbers (Bottom of Page)"/>
        <w:docPartUnique/>
      </w:docPartObj>
    </w:sdtPr>
    <w:sdtEndPr/>
    <w:sdtContent>
      <w:sdt>
        <w:sdtPr>
          <w:id w:val="1728636285"/>
          <w:docPartObj>
            <w:docPartGallery w:val="Page Numbers (Top of Page)"/>
            <w:docPartUnique/>
          </w:docPartObj>
        </w:sdtPr>
        <w:sdtEndPr/>
        <w:sdtContent>
          <w:p w14:paraId="04E32965" w14:textId="77777777" w:rsidR="001D0461" w:rsidRDefault="001D0461" w:rsidP="00CD71F8">
            <w:r>
              <w:ptab w:relativeTo="margin" w:alignment="center" w:leader="none"/>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B7C00A" w14:textId="77777777" w:rsidR="001D0461" w:rsidRDefault="001D0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2B92" w14:textId="77777777" w:rsidR="001D0461" w:rsidRDefault="001D0461">
    <w:pPr>
      <w:pStyle w:val="Footer"/>
    </w:pPr>
    <w:r>
      <w:rPr>
        <w:noProof/>
        <w:lang w:eastAsia="en-AU"/>
      </w:rPr>
      <w:drawing>
        <wp:anchor distT="0" distB="0" distL="114300" distR="114300" simplePos="0" relativeHeight="251656192" behindDoc="1" locked="0" layoutInCell="1" allowOverlap="1" wp14:anchorId="38624757" wp14:editId="2D579A97">
          <wp:simplePos x="0" y="0"/>
          <wp:positionH relativeFrom="page">
            <wp:posOffset>1260765</wp:posOffset>
          </wp:positionH>
          <wp:positionV relativeFrom="page">
            <wp:posOffset>10248900</wp:posOffset>
          </wp:positionV>
          <wp:extent cx="7213310" cy="3491230"/>
          <wp:effectExtent l="0" t="0" r="6985" b="0"/>
          <wp:wrapNone/>
          <wp:docPr id="417571724" name="Picture 4175717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13310" cy="3491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7DEB" w14:textId="77777777" w:rsidR="001D0461" w:rsidRDefault="001D04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959164"/>
      <w:docPartObj>
        <w:docPartGallery w:val="Page Numbers (Bottom of Page)"/>
        <w:docPartUnique/>
      </w:docPartObj>
    </w:sdtPr>
    <w:sdtEndPr/>
    <w:sdtContent>
      <w:sdt>
        <w:sdtPr>
          <w:id w:val="2112855932"/>
          <w:docPartObj>
            <w:docPartGallery w:val="Page Numbers (Top of Page)"/>
            <w:docPartUnique/>
          </w:docPartObj>
        </w:sdtPr>
        <w:sdtEndPr/>
        <w:sdtContent>
          <w:p w14:paraId="06A33719" w14:textId="77777777" w:rsidR="001D0461" w:rsidRDefault="001D0461">
            <w:pPr>
              <w:pStyle w:val="Footer"/>
              <w:jc w:val="center"/>
            </w:pPr>
            <w:r>
              <w:t xml:space="preserve">Page 15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8570C8" w14:textId="77777777" w:rsidR="001D0461" w:rsidRDefault="001D0461" w:rsidP="00464BF9">
    <w:pPr>
      <w:pStyle w:val="Footer"/>
      <w:pBdr>
        <w:top w:val="single" w:sz="4" w:space="1" w:color="D9D9D9" w:themeColor="background1" w:themeShade="D9"/>
      </w:pBdr>
      <w:jc w:val="right"/>
      <w:rPr>
        <w:color w:val="7F7F7F" w:themeColor="background1" w:themeShade="7F"/>
        <w:spacing w:val="6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387439"/>
      <w:docPartObj>
        <w:docPartGallery w:val="Page Numbers (Bottom of Page)"/>
        <w:docPartUnique/>
      </w:docPartObj>
    </w:sdtPr>
    <w:sdtEndPr/>
    <w:sdtContent>
      <w:sdt>
        <w:sdtPr>
          <w:id w:val="-1108269598"/>
          <w:docPartObj>
            <w:docPartGallery w:val="Page Numbers (Top of Page)"/>
            <w:docPartUnique/>
          </w:docPartObj>
        </w:sdtPr>
        <w:sdtEndPr/>
        <w:sdtContent>
          <w:p w14:paraId="29EC9BBF" w14:textId="77777777" w:rsidR="001D0461" w:rsidRPr="00B83E23" w:rsidRDefault="001D0461" w:rsidP="00301FD5">
            <w:pPr>
              <w:pStyle w:val="Footer"/>
              <w:jc w:val="center"/>
              <w:rPr>
                <w:b/>
                <w:bCs/>
              </w:rPr>
            </w:pPr>
            <w:r w:rsidRPr="00B83E23">
              <w:t xml:space="preserve">Page </w:t>
            </w:r>
            <w:r w:rsidRPr="00B83E23">
              <w:rPr>
                <w:b/>
                <w:bCs/>
              </w:rPr>
              <w:t>1</w:t>
            </w:r>
            <w:r>
              <w:rPr>
                <w:b/>
                <w:bCs/>
              </w:rPr>
              <w:t>3</w:t>
            </w:r>
            <w:r w:rsidRPr="00B83E23">
              <w:t xml:space="preserve"> of </w:t>
            </w:r>
            <w:r w:rsidRPr="00B83E23">
              <w:rPr>
                <w:b/>
                <w:bCs/>
              </w:rPr>
              <w:fldChar w:fldCharType="begin"/>
            </w:r>
            <w:r w:rsidRPr="00B83E23">
              <w:rPr>
                <w:b/>
                <w:bCs/>
              </w:rPr>
              <w:instrText xml:space="preserve"> NUMPAGES  </w:instrText>
            </w:r>
            <w:r w:rsidRPr="00B83E23">
              <w:rPr>
                <w:b/>
                <w:bCs/>
              </w:rPr>
              <w:fldChar w:fldCharType="separate"/>
            </w:r>
            <w:r w:rsidRPr="00B83E23">
              <w:rPr>
                <w:b/>
                <w:bCs/>
                <w:noProof/>
              </w:rPr>
              <w:t>2</w:t>
            </w:r>
            <w:r w:rsidRPr="00B83E23">
              <w:rPr>
                <w:b/>
                <w:bCs/>
              </w:rPr>
              <w:fldChar w:fldCharType="end"/>
            </w:r>
          </w:p>
        </w:sdtContent>
      </w:sdt>
    </w:sdtContent>
  </w:sdt>
  <w:p w14:paraId="751FA708" w14:textId="77777777" w:rsidR="001D0461" w:rsidRDefault="001D04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53AB3" w14:textId="77777777" w:rsidR="00B04ED8" w:rsidRDefault="00B04E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376941"/>
      <w:docPartObj>
        <w:docPartGallery w:val="Page Numbers (Bottom of Page)"/>
        <w:docPartUnique/>
      </w:docPartObj>
    </w:sdtPr>
    <w:sdtEndPr/>
    <w:sdtContent>
      <w:sdt>
        <w:sdtPr>
          <w:id w:val="1308669885"/>
          <w:docPartObj>
            <w:docPartGallery w:val="Page Numbers (Top of Page)"/>
            <w:docPartUnique/>
          </w:docPartObj>
        </w:sdtPr>
        <w:sdtEndPr/>
        <w:sdtContent>
          <w:p w14:paraId="13194A9B" w14:textId="505100DF" w:rsidR="00040C74" w:rsidRDefault="00040C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002ADD" w14:textId="77777777" w:rsidR="00B04ED8" w:rsidRDefault="00B04E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F8E7"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E971" w14:textId="77777777" w:rsidR="006D4498" w:rsidRDefault="006D4498" w:rsidP="00B04ED8">
      <w:pPr>
        <w:spacing w:after="0" w:line="240" w:lineRule="auto"/>
      </w:pPr>
      <w:r>
        <w:separator/>
      </w:r>
    </w:p>
  </w:footnote>
  <w:footnote w:type="continuationSeparator" w:id="0">
    <w:p w14:paraId="47B95F88" w14:textId="77777777" w:rsidR="006D4498" w:rsidRDefault="006D4498" w:rsidP="00B04ED8">
      <w:pPr>
        <w:spacing w:after="0" w:line="240" w:lineRule="auto"/>
      </w:pPr>
      <w:r>
        <w:continuationSeparator/>
      </w:r>
    </w:p>
  </w:footnote>
  <w:footnote w:id="1">
    <w:p w14:paraId="32000B04" w14:textId="499F827F" w:rsidR="001D0461" w:rsidRPr="00EB2A25" w:rsidRDefault="001D0461" w:rsidP="001D0461">
      <w:pPr>
        <w:pStyle w:val="FootnoteText"/>
      </w:pPr>
      <w:r w:rsidRPr="00EB2A25">
        <w:footnoteRef/>
      </w:r>
      <w:r>
        <w:t>.</w:t>
      </w:r>
      <w:r w:rsidRPr="007F3D95">
        <w:t xml:space="preserve"> The metric commences from the point </w:t>
      </w:r>
      <w:r w:rsidRPr="00947EB9">
        <w:t>that all necessary information from</w:t>
      </w:r>
      <w:r w:rsidRPr="007F3D95">
        <w:t xml:space="preserve"> applicants and institutions has been received by the Scheme until an outcome has been delivered to the </w:t>
      </w:r>
      <w:r w:rsidR="008A680A" w:rsidRPr="007F3D95">
        <w:t>applicant</w:t>
      </w:r>
      <w:r w:rsidR="008A680A">
        <w:t xml:space="preserve"> but</w:t>
      </w:r>
      <w:r>
        <w:t xml:space="preserve"> does not exclude periods where additional information is sought in the decision making phase</w:t>
      </w:r>
      <w:r w:rsidRPr="007F3D95">
        <w:t>.</w:t>
      </w:r>
      <w:r>
        <w:t xml:space="preserve"> </w:t>
      </w:r>
    </w:p>
  </w:footnote>
  <w:footnote w:id="2">
    <w:p w14:paraId="46B3579E" w14:textId="77777777" w:rsidR="001D0461" w:rsidRPr="00EB2A25" w:rsidRDefault="001D0461" w:rsidP="001D0461">
      <w:pPr>
        <w:pStyle w:val="FootnoteText"/>
      </w:pPr>
      <w:r w:rsidRPr="007F3D95">
        <w:footnoteRef/>
      </w:r>
      <w:r>
        <w:t>.</w:t>
      </w:r>
      <w:r w:rsidRPr="007F3D95">
        <w:t xml:space="preserve"> Since </w:t>
      </w:r>
      <w:r w:rsidRPr="007F3D95">
        <w:t>January 2023 all states and territories except South Australia offered services rather than payments.</w:t>
      </w:r>
    </w:p>
  </w:footnote>
  <w:footnote w:id="3">
    <w:p w14:paraId="693526F5" w14:textId="77777777" w:rsidR="001D0461" w:rsidRDefault="001D0461" w:rsidP="001D0461">
      <w:pPr>
        <w:pStyle w:val="FootnoteText"/>
      </w:pPr>
      <w:r>
        <w:rPr>
          <w:rStyle w:val="FootnoteReference"/>
        </w:rPr>
        <w:footnoteRef/>
      </w:r>
      <w:r>
        <w:t xml:space="preserve"> </w:t>
      </w:r>
      <w:r w:rsidRPr="009739CE">
        <w:t xml:space="preserve">Remoteness </w:t>
      </w:r>
      <w:r w:rsidRPr="009739CE">
        <w:t>is defined based on the 2016 Australian Bureau of Statistics Remoteness Areas Structure based on a measure of relative access to services.</w:t>
      </w:r>
    </w:p>
  </w:footnote>
  <w:footnote w:id="4">
    <w:p w14:paraId="372467AF" w14:textId="77777777" w:rsidR="001D0461" w:rsidRDefault="001D0461" w:rsidP="001D0461">
      <w:pPr>
        <w:pStyle w:val="FootnoteText"/>
      </w:pPr>
      <w:r>
        <w:rPr>
          <w:rStyle w:val="FootnoteReference"/>
        </w:rPr>
        <w:footnoteRef/>
      </w:r>
      <w:r>
        <w:t xml:space="preserve"> </w:t>
      </w:r>
      <w:r w:rsidRPr="009739CE">
        <w:t>Disability is not a term defined by the Scheme. Applicants may self-identify as having a disability, which includes illness and age-related conditions.</w:t>
      </w:r>
    </w:p>
  </w:footnote>
  <w:footnote w:id="5">
    <w:p w14:paraId="0AAA86E2" w14:textId="77777777" w:rsidR="001D0461" w:rsidRDefault="001D0461" w:rsidP="001D0461">
      <w:pPr>
        <w:pStyle w:val="FootnoteText"/>
      </w:pPr>
      <w:r>
        <w:rPr>
          <w:rStyle w:val="FootnoteReference"/>
        </w:rPr>
        <w:footnoteRef/>
      </w:r>
      <w:r>
        <w:t xml:space="preserve"> </w:t>
      </w:r>
      <w:r w:rsidRPr="009739CE">
        <w:t xml:space="preserve">Elderly applicants </w:t>
      </w:r>
      <w:r w:rsidRPr="009739CE">
        <w:t>are defined as over 70 at age of application, or over 55 for First Nations applicants.</w:t>
      </w:r>
    </w:p>
  </w:footnote>
  <w:footnote w:id="6">
    <w:p w14:paraId="4B054B91" w14:textId="77777777" w:rsidR="001D0461" w:rsidRDefault="001D0461" w:rsidP="001D0461">
      <w:pPr>
        <w:pStyle w:val="FootnoteText"/>
      </w:pPr>
      <w:r>
        <w:rPr>
          <w:rStyle w:val="FootnoteReference"/>
        </w:rPr>
        <w:footnoteRef/>
      </w:r>
      <w:r>
        <w:t xml:space="preserve"> </w:t>
      </w:r>
      <w:r w:rsidRPr="009739CE">
        <w:t xml:space="preserve">Elderly applicants </w:t>
      </w:r>
      <w:r w:rsidRPr="009739CE">
        <w:t>are defined as over 70 at age of application, or over 55 for First Nations applicants.</w:t>
      </w:r>
    </w:p>
  </w:footnote>
  <w:footnote w:id="7">
    <w:p w14:paraId="2530CDBF" w14:textId="77777777" w:rsidR="001D0461" w:rsidRDefault="001D0461" w:rsidP="001D0461">
      <w:pPr>
        <w:pStyle w:val="FootnoteText"/>
      </w:pPr>
      <w:r>
        <w:rPr>
          <w:rStyle w:val="FootnoteReference"/>
        </w:rPr>
        <w:footnoteRef/>
      </w:r>
      <w:r>
        <w:t xml:space="preserve"> </w:t>
      </w:r>
      <w:r w:rsidRPr="009739CE">
        <w:t>Disability is not a term defined by the Scheme. Applicants may self-identify as having a disability, which includes illness and age-related conditions.</w:t>
      </w:r>
    </w:p>
  </w:footnote>
  <w:footnote w:id="8">
    <w:p w14:paraId="5C51EA95" w14:textId="77777777" w:rsidR="001D0461" w:rsidRDefault="001D0461" w:rsidP="001D0461">
      <w:pPr>
        <w:pStyle w:val="FootnoteText"/>
      </w:pPr>
      <w:r>
        <w:rPr>
          <w:rStyle w:val="FootnoteReference"/>
        </w:rPr>
        <w:footnoteRef/>
      </w:r>
      <w:r>
        <w:t xml:space="preserve"> </w:t>
      </w:r>
      <w:r w:rsidRPr="009739CE">
        <w:t xml:space="preserve">Remoteness </w:t>
      </w:r>
      <w:r w:rsidRPr="009739CE">
        <w:t>is defined based on the 2016 Australian Bureau of Statistics Remoteness Areas Structure based on a measure of relative access to services.</w:t>
      </w:r>
    </w:p>
  </w:footnote>
  <w:footnote w:id="9">
    <w:p w14:paraId="4DA139EF" w14:textId="77777777" w:rsidR="001D0461" w:rsidRDefault="001D0461" w:rsidP="001D0461">
      <w:pPr>
        <w:pStyle w:val="FootnoteText"/>
      </w:pPr>
      <w:r>
        <w:rPr>
          <w:rStyle w:val="FootnoteReference"/>
        </w:rPr>
        <w:footnoteRef/>
      </w:r>
      <w:r>
        <w:t xml:space="preserve"> </w:t>
      </w:r>
      <w:r w:rsidRPr="009739CE">
        <w:t>Disability is not a term defined by the Scheme. Applicants may self-identify as having a disability, which includes illness and age-related conditions.</w:t>
      </w:r>
    </w:p>
  </w:footnote>
  <w:footnote w:id="10">
    <w:p w14:paraId="3D385D91" w14:textId="77777777" w:rsidR="001D0461" w:rsidRDefault="001D0461" w:rsidP="001D0461">
      <w:pPr>
        <w:pStyle w:val="FootnoteText"/>
      </w:pPr>
      <w:r>
        <w:rPr>
          <w:rStyle w:val="FootnoteReference"/>
        </w:rPr>
        <w:footnoteRef/>
      </w:r>
      <w:r>
        <w:t xml:space="preserve"> </w:t>
      </w:r>
      <w:r w:rsidRPr="009739CE">
        <w:t xml:space="preserve">Remoteness </w:t>
      </w:r>
      <w:r w:rsidRPr="009739CE">
        <w:t>is defined based on the 2016 Australian Bureau of Statistics Remoteness Areas Structure based on a measure of relative access to services.</w:t>
      </w:r>
    </w:p>
  </w:footnote>
  <w:footnote w:id="11">
    <w:p w14:paraId="366A520D" w14:textId="77777777" w:rsidR="001D0461" w:rsidRDefault="001D0461" w:rsidP="001D0461">
      <w:pPr>
        <w:pStyle w:val="FootnoteText"/>
      </w:pPr>
      <w:r>
        <w:rPr>
          <w:rStyle w:val="FootnoteReference"/>
        </w:rPr>
        <w:footnoteRef/>
      </w:r>
      <w:r>
        <w:t xml:space="preserve"> </w:t>
      </w:r>
      <w:r w:rsidRPr="009739CE">
        <w:t xml:space="preserve">Elderly applicants </w:t>
      </w:r>
      <w:r w:rsidRPr="009739CE">
        <w:t>are defined as over 70 at age of application, or over 55 for First Nations applicants.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966A" w14:textId="77777777" w:rsidR="001D0461" w:rsidRDefault="001D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4028" w14:textId="77777777" w:rsidR="001D0461" w:rsidRPr="00A41040" w:rsidRDefault="001D0461" w:rsidP="00A41040">
    <w:pPr>
      <w:pStyle w:val="Header"/>
      <w:ind w:left="-709"/>
    </w:pPr>
    <w:r>
      <w:rPr>
        <w:noProof/>
      </w:rPr>
      <w:drawing>
        <wp:anchor distT="0" distB="0" distL="114300" distR="114300" simplePos="0" relativeHeight="251655168" behindDoc="0" locked="0" layoutInCell="1" allowOverlap="1" wp14:anchorId="291B7B86" wp14:editId="1E5E9282">
          <wp:simplePos x="0" y="0"/>
          <wp:positionH relativeFrom="column">
            <wp:posOffset>-447675</wp:posOffset>
          </wp:positionH>
          <wp:positionV relativeFrom="paragraph">
            <wp:posOffset>1905</wp:posOffset>
          </wp:positionV>
          <wp:extent cx="2219325" cy="735965"/>
          <wp:effectExtent l="0" t="0" r="9525" b="6985"/>
          <wp:wrapNone/>
          <wp:docPr id="269150252" name="Picture 2" descr="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334" name="Picture 2" descr="National Redress Schem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2388" w14:textId="77777777" w:rsidR="001D0461" w:rsidRPr="00A41040" w:rsidRDefault="001D0461" w:rsidP="00A41040">
    <w:pPr>
      <w:pStyle w:val="Header"/>
    </w:pPr>
    <w:r w:rsidRPr="00A41040">
      <w:rPr>
        <w:noProof/>
      </w:rPr>
      <w:drawing>
        <wp:anchor distT="0" distB="0" distL="114300" distR="114300" simplePos="0" relativeHeight="251660288" behindDoc="0" locked="0" layoutInCell="1" allowOverlap="1" wp14:anchorId="1E18CCBC" wp14:editId="3873097C">
          <wp:simplePos x="0" y="0"/>
          <wp:positionH relativeFrom="margin">
            <wp:posOffset>-646430</wp:posOffset>
          </wp:positionH>
          <wp:positionV relativeFrom="margin">
            <wp:posOffset>-1090930</wp:posOffset>
          </wp:positionV>
          <wp:extent cx="2752725" cy="913130"/>
          <wp:effectExtent l="0" t="0" r="9525" b="1270"/>
          <wp:wrapSquare wrapText="bothSides"/>
          <wp:docPr id="1665049845" name="Picture 3" descr="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42724" name="Picture 3" descr="National Redress Sche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913130"/>
                  </a:xfrm>
                  <a:prstGeom prst="rect">
                    <a:avLst/>
                  </a:prstGeom>
                  <a:noFill/>
                </pic:spPr>
              </pic:pic>
            </a:graphicData>
          </a:graphic>
          <wp14:sizeRelH relativeFrom="page">
            <wp14:pctWidth>0</wp14:pctWidth>
          </wp14:sizeRelH>
          <wp14:sizeRelV relativeFrom="page">
            <wp14:pctHeight>0</wp14:pctHeight>
          </wp14:sizeRelV>
        </wp:anchor>
      </w:drawing>
    </w:r>
  </w:p>
  <w:p w14:paraId="7FCED89E" w14:textId="77777777" w:rsidR="001D0461" w:rsidRPr="00A41040" w:rsidRDefault="001D0461" w:rsidP="00A41040">
    <w:pPr>
      <w:pStyle w:val="Header"/>
    </w:pPr>
    <w:r w:rsidRPr="00A41040">
      <w:rPr>
        <w:noProof/>
      </w:rPr>
      <mc:AlternateContent>
        <mc:Choice Requires="wps">
          <w:drawing>
            <wp:anchor distT="0" distB="0" distL="114300" distR="114300" simplePos="0" relativeHeight="251658240" behindDoc="0" locked="0" layoutInCell="1" allowOverlap="1" wp14:anchorId="303FB4F0" wp14:editId="170D1B54">
              <wp:simplePos x="0" y="0"/>
              <wp:positionH relativeFrom="column">
                <wp:posOffset>-752475</wp:posOffset>
              </wp:positionH>
              <wp:positionV relativeFrom="paragraph">
                <wp:posOffset>868680</wp:posOffset>
              </wp:positionV>
              <wp:extent cx="7019925" cy="0"/>
              <wp:effectExtent l="0" t="19050" r="28575" b="19050"/>
              <wp:wrapNone/>
              <wp:docPr id="120369705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19925" cy="0"/>
                      </a:xfrm>
                      <a:prstGeom prst="line">
                        <a:avLst/>
                      </a:prstGeom>
                      <a:ln w="28575">
                        <a:solidFill>
                          <a:srgbClr val="45BA98"/>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334808" id="Straight Connector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68.4pt" to="493.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" strokecolor="#45ba98" strokeweight="2.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5F5C" w14:textId="77777777" w:rsidR="001D0461" w:rsidRDefault="001D04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AE17" w14:textId="77777777" w:rsidR="001D0461" w:rsidRDefault="001D0461">
    <w:pPr>
      <w:pStyle w:val="Header"/>
    </w:pPr>
    <w:r>
      <w:rPr>
        <w:noProof/>
      </w:rPr>
      <w:drawing>
        <wp:anchor distT="0" distB="0" distL="114300" distR="114300" simplePos="0" relativeHeight="251657216" behindDoc="0" locked="0" layoutInCell="1" allowOverlap="1" wp14:anchorId="4D44EA7C" wp14:editId="67E48830">
          <wp:simplePos x="0" y="0"/>
          <wp:positionH relativeFrom="margin">
            <wp:posOffset>-457200</wp:posOffset>
          </wp:positionH>
          <wp:positionV relativeFrom="margin">
            <wp:posOffset>-1082040</wp:posOffset>
          </wp:positionV>
          <wp:extent cx="2219325" cy="735965"/>
          <wp:effectExtent l="0" t="0" r="9525" b="6985"/>
          <wp:wrapSquare wrapText="bothSides"/>
          <wp:docPr id="421939952" name="Picture 2" descr="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88120" name="Picture 2" descr="National Redress Sche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EE72" w14:textId="77777777" w:rsidR="001D0461" w:rsidRDefault="001D0461" w:rsidP="002D52AC">
    <w:pPr>
      <w:pStyle w:val="Header"/>
      <w:ind w:left="-567"/>
    </w:pPr>
    <w:r>
      <w:rPr>
        <w:noProof/>
      </w:rPr>
      <w:drawing>
        <wp:anchor distT="0" distB="0" distL="114300" distR="114300" simplePos="0" relativeHeight="251659264" behindDoc="0" locked="0" layoutInCell="1" allowOverlap="1" wp14:anchorId="58BB7662" wp14:editId="2AB9833E">
          <wp:simplePos x="0" y="0"/>
          <wp:positionH relativeFrom="column">
            <wp:posOffset>-361950</wp:posOffset>
          </wp:positionH>
          <wp:positionV relativeFrom="paragraph">
            <wp:posOffset>-3810</wp:posOffset>
          </wp:positionV>
          <wp:extent cx="2219325" cy="735965"/>
          <wp:effectExtent l="0" t="0" r="9525" b="6985"/>
          <wp:wrapNone/>
          <wp:docPr id="1313704293" name="Picture 2" descr="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60441" name="Picture 2" descr="National Redress Schem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3EBE" w14:textId="77777777" w:rsidR="00B04ED8" w:rsidRDefault="00B04E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ECAC" w14:textId="77777777" w:rsidR="00B04ED8" w:rsidRDefault="00B04E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B14F"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7645"/>
    <w:multiLevelType w:val="hybridMultilevel"/>
    <w:tmpl w:val="1A3E03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6535E"/>
    <w:multiLevelType w:val="hybridMultilevel"/>
    <w:tmpl w:val="1D5CC8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C3B40"/>
    <w:multiLevelType w:val="hybridMultilevel"/>
    <w:tmpl w:val="2D44F3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FE5916"/>
    <w:multiLevelType w:val="hybridMultilevel"/>
    <w:tmpl w:val="B6C6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4129C"/>
    <w:multiLevelType w:val="hybridMultilevel"/>
    <w:tmpl w:val="4A60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674AD"/>
    <w:multiLevelType w:val="hybridMultilevel"/>
    <w:tmpl w:val="BD9C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9E537E"/>
    <w:multiLevelType w:val="hybridMultilevel"/>
    <w:tmpl w:val="936E6A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903270"/>
    <w:multiLevelType w:val="hybridMultilevel"/>
    <w:tmpl w:val="3DE632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70FDA"/>
    <w:multiLevelType w:val="hybridMultilevel"/>
    <w:tmpl w:val="851E39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CC5E40"/>
    <w:multiLevelType w:val="hybridMultilevel"/>
    <w:tmpl w:val="0D26A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CB3754"/>
    <w:multiLevelType w:val="hybridMultilevel"/>
    <w:tmpl w:val="9ED87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4B4454"/>
    <w:multiLevelType w:val="hybridMultilevel"/>
    <w:tmpl w:val="03DED868"/>
    <w:lvl w:ilvl="0" w:tplc="D17290DC">
      <w:start w:val="1"/>
      <w:numFmt w:val="bullet"/>
      <w:lvlText w:val="•"/>
      <w:lvlJc w:val="left"/>
      <w:pPr>
        <w:tabs>
          <w:tab w:val="num" w:pos="720"/>
        </w:tabs>
        <w:ind w:left="720" w:hanging="360"/>
      </w:pPr>
      <w:rPr>
        <w:rFonts w:ascii="Arial" w:hAnsi="Arial" w:hint="default"/>
      </w:rPr>
    </w:lvl>
    <w:lvl w:ilvl="1" w:tplc="EBBC3B5C">
      <w:start w:val="1"/>
      <w:numFmt w:val="bullet"/>
      <w:lvlText w:val="•"/>
      <w:lvlJc w:val="left"/>
      <w:pPr>
        <w:tabs>
          <w:tab w:val="num" w:pos="1440"/>
        </w:tabs>
        <w:ind w:left="1440" w:hanging="360"/>
      </w:pPr>
      <w:rPr>
        <w:rFonts w:ascii="Arial" w:hAnsi="Arial" w:hint="default"/>
      </w:rPr>
    </w:lvl>
    <w:lvl w:ilvl="2" w:tplc="88C2113E">
      <w:start w:val="1"/>
      <w:numFmt w:val="bullet"/>
      <w:lvlText w:val="•"/>
      <w:lvlJc w:val="left"/>
      <w:pPr>
        <w:tabs>
          <w:tab w:val="num" w:pos="2160"/>
        </w:tabs>
        <w:ind w:left="2160" w:hanging="360"/>
      </w:pPr>
      <w:rPr>
        <w:rFonts w:ascii="Arial" w:hAnsi="Arial" w:hint="default"/>
      </w:rPr>
    </w:lvl>
    <w:lvl w:ilvl="3" w:tplc="EAB00174" w:tentative="1">
      <w:start w:val="1"/>
      <w:numFmt w:val="bullet"/>
      <w:lvlText w:val="•"/>
      <w:lvlJc w:val="left"/>
      <w:pPr>
        <w:tabs>
          <w:tab w:val="num" w:pos="2880"/>
        </w:tabs>
        <w:ind w:left="2880" w:hanging="360"/>
      </w:pPr>
      <w:rPr>
        <w:rFonts w:ascii="Arial" w:hAnsi="Arial" w:hint="default"/>
      </w:rPr>
    </w:lvl>
    <w:lvl w:ilvl="4" w:tplc="3760D8B4" w:tentative="1">
      <w:start w:val="1"/>
      <w:numFmt w:val="bullet"/>
      <w:lvlText w:val="•"/>
      <w:lvlJc w:val="left"/>
      <w:pPr>
        <w:tabs>
          <w:tab w:val="num" w:pos="3600"/>
        </w:tabs>
        <w:ind w:left="3600" w:hanging="360"/>
      </w:pPr>
      <w:rPr>
        <w:rFonts w:ascii="Arial" w:hAnsi="Arial" w:hint="default"/>
      </w:rPr>
    </w:lvl>
    <w:lvl w:ilvl="5" w:tplc="F576550C" w:tentative="1">
      <w:start w:val="1"/>
      <w:numFmt w:val="bullet"/>
      <w:lvlText w:val="•"/>
      <w:lvlJc w:val="left"/>
      <w:pPr>
        <w:tabs>
          <w:tab w:val="num" w:pos="4320"/>
        </w:tabs>
        <w:ind w:left="4320" w:hanging="360"/>
      </w:pPr>
      <w:rPr>
        <w:rFonts w:ascii="Arial" w:hAnsi="Arial" w:hint="default"/>
      </w:rPr>
    </w:lvl>
    <w:lvl w:ilvl="6" w:tplc="42E0E900" w:tentative="1">
      <w:start w:val="1"/>
      <w:numFmt w:val="bullet"/>
      <w:lvlText w:val="•"/>
      <w:lvlJc w:val="left"/>
      <w:pPr>
        <w:tabs>
          <w:tab w:val="num" w:pos="5040"/>
        </w:tabs>
        <w:ind w:left="5040" w:hanging="360"/>
      </w:pPr>
      <w:rPr>
        <w:rFonts w:ascii="Arial" w:hAnsi="Arial" w:hint="default"/>
      </w:rPr>
    </w:lvl>
    <w:lvl w:ilvl="7" w:tplc="6C50B50A" w:tentative="1">
      <w:start w:val="1"/>
      <w:numFmt w:val="bullet"/>
      <w:lvlText w:val="•"/>
      <w:lvlJc w:val="left"/>
      <w:pPr>
        <w:tabs>
          <w:tab w:val="num" w:pos="5760"/>
        </w:tabs>
        <w:ind w:left="5760" w:hanging="360"/>
      </w:pPr>
      <w:rPr>
        <w:rFonts w:ascii="Arial" w:hAnsi="Arial" w:hint="default"/>
      </w:rPr>
    </w:lvl>
    <w:lvl w:ilvl="8" w:tplc="E736C1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A014EA"/>
    <w:multiLevelType w:val="hybridMultilevel"/>
    <w:tmpl w:val="1C52C4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363551">
    <w:abstractNumId w:val="11"/>
  </w:num>
  <w:num w:numId="2" w16cid:durableId="1562253533">
    <w:abstractNumId w:val="4"/>
  </w:num>
  <w:num w:numId="3" w16cid:durableId="1715960422">
    <w:abstractNumId w:val="10"/>
  </w:num>
  <w:num w:numId="4" w16cid:durableId="706370337">
    <w:abstractNumId w:val="9"/>
  </w:num>
  <w:num w:numId="5" w16cid:durableId="247495914">
    <w:abstractNumId w:val="12"/>
  </w:num>
  <w:num w:numId="6" w16cid:durableId="859242655">
    <w:abstractNumId w:val="0"/>
  </w:num>
  <w:num w:numId="7" w16cid:durableId="134643308">
    <w:abstractNumId w:val="7"/>
  </w:num>
  <w:num w:numId="8" w16cid:durableId="780345970">
    <w:abstractNumId w:val="1"/>
  </w:num>
  <w:num w:numId="9" w16cid:durableId="2021196808">
    <w:abstractNumId w:val="8"/>
  </w:num>
  <w:num w:numId="10" w16cid:durableId="1989749426">
    <w:abstractNumId w:val="3"/>
  </w:num>
  <w:num w:numId="11" w16cid:durableId="1028143992">
    <w:abstractNumId w:val="5"/>
  </w:num>
  <w:num w:numId="12" w16cid:durableId="1495411745">
    <w:abstractNumId w:val="2"/>
  </w:num>
  <w:num w:numId="13" w16cid:durableId="1066687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61"/>
    <w:rsid w:val="00005633"/>
    <w:rsid w:val="00025E49"/>
    <w:rsid w:val="00040C74"/>
    <w:rsid w:val="000503FD"/>
    <w:rsid w:val="00142648"/>
    <w:rsid w:val="00194DC9"/>
    <w:rsid w:val="001D0461"/>
    <w:rsid w:val="001E630D"/>
    <w:rsid w:val="00284DC9"/>
    <w:rsid w:val="002877CF"/>
    <w:rsid w:val="002A3BE0"/>
    <w:rsid w:val="002C0E9A"/>
    <w:rsid w:val="00334731"/>
    <w:rsid w:val="0035625A"/>
    <w:rsid w:val="00362873"/>
    <w:rsid w:val="0037093D"/>
    <w:rsid w:val="003B2BB8"/>
    <w:rsid w:val="003D34FF"/>
    <w:rsid w:val="003D68FD"/>
    <w:rsid w:val="003F070E"/>
    <w:rsid w:val="004342C5"/>
    <w:rsid w:val="004B54CA"/>
    <w:rsid w:val="004C3F77"/>
    <w:rsid w:val="004E5CBF"/>
    <w:rsid w:val="005123A4"/>
    <w:rsid w:val="0051775C"/>
    <w:rsid w:val="0052019B"/>
    <w:rsid w:val="005B64DF"/>
    <w:rsid w:val="005C3AA9"/>
    <w:rsid w:val="005F11F3"/>
    <w:rsid w:val="006107D8"/>
    <w:rsid w:val="00617289"/>
    <w:rsid w:val="00621FC5"/>
    <w:rsid w:val="00637B02"/>
    <w:rsid w:val="0064734B"/>
    <w:rsid w:val="0066745B"/>
    <w:rsid w:val="00683A84"/>
    <w:rsid w:val="006A4CE7"/>
    <w:rsid w:val="006D4498"/>
    <w:rsid w:val="006D51A6"/>
    <w:rsid w:val="006F0B77"/>
    <w:rsid w:val="00720B75"/>
    <w:rsid w:val="007601C6"/>
    <w:rsid w:val="00767AED"/>
    <w:rsid w:val="00785261"/>
    <w:rsid w:val="007935D9"/>
    <w:rsid w:val="007B0256"/>
    <w:rsid w:val="0083177B"/>
    <w:rsid w:val="00853011"/>
    <w:rsid w:val="00882A79"/>
    <w:rsid w:val="00885731"/>
    <w:rsid w:val="00887982"/>
    <w:rsid w:val="008A680A"/>
    <w:rsid w:val="009225F0"/>
    <w:rsid w:val="0093462C"/>
    <w:rsid w:val="00941414"/>
    <w:rsid w:val="00953795"/>
    <w:rsid w:val="00974189"/>
    <w:rsid w:val="00977DF0"/>
    <w:rsid w:val="009F7115"/>
    <w:rsid w:val="00A02F47"/>
    <w:rsid w:val="00A06D66"/>
    <w:rsid w:val="00A16BE8"/>
    <w:rsid w:val="00A4726F"/>
    <w:rsid w:val="00A83F7C"/>
    <w:rsid w:val="00AD55EF"/>
    <w:rsid w:val="00AE4E9F"/>
    <w:rsid w:val="00B04ED8"/>
    <w:rsid w:val="00B91E3E"/>
    <w:rsid w:val="00BA2258"/>
    <w:rsid w:val="00BA2DB9"/>
    <w:rsid w:val="00BC5950"/>
    <w:rsid w:val="00BE7148"/>
    <w:rsid w:val="00C82863"/>
    <w:rsid w:val="00C84DD7"/>
    <w:rsid w:val="00C903FC"/>
    <w:rsid w:val="00C96FF3"/>
    <w:rsid w:val="00C97EFE"/>
    <w:rsid w:val="00CB5863"/>
    <w:rsid w:val="00CE09B4"/>
    <w:rsid w:val="00D17661"/>
    <w:rsid w:val="00DA243A"/>
    <w:rsid w:val="00DC3A60"/>
    <w:rsid w:val="00E23D6F"/>
    <w:rsid w:val="00E273E4"/>
    <w:rsid w:val="00E439C8"/>
    <w:rsid w:val="00F0309B"/>
    <w:rsid w:val="00F160F9"/>
    <w:rsid w:val="00F30AFE"/>
    <w:rsid w:val="00F7076A"/>
    <w:rsid w:val="00F83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7B76"/>
  <w15:chartTrackingRefBased/>
  <w15:docId w15:val="{4DC3DB40-DDE5-49BD-93C4-2BB7D530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61"/>
    <w:rPr>
      <w:rFonts w:ascii="Arial" w:hAnsi="Arial"/>
      <w:kern w:val="0"/>
      <w14:ligatures w14:val="none"/>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1D04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D0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61"/>
    <w:rPr>
      <w:rFonts w:ascii="Segoe UI" w:hAnsi="Segoe UI" w:cs="Segoe UI"/>
      <w:kern w:val="0"/>
      <w:sz w:val="18"/>
      <w:szCs w:val="18"/>
      <w14:ligatures w14:val="none"/>
    </w:rPr>
  </w:style>
  <w:style w:type="paragraph" w:styleId="BodyText">
    <w:name w:val="Body Text"/>
    <w:basedOn w:val="Normal"/>
    <w:link w:val="BodyTextChar"/>
    <w:uiPriority w:val="1"/>
    <w:qFormat/>
    <w:rsid w:val="001D0461"/>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1D0461"/>
    <w:rPr>
      <w:rFonts w:ascii="Calibri" w:eastAsia="Calibri" w:hAnsi="Calibri" w:cs="Calibri"/>
      <w:kern w:val="0"/>
      <w:sz w:val="24"/>
      <w:szCs w:val="24"/>
      <w14:ligatures w14:val="none"/>
    </w:rPr>
  </w:style>
  <w:style w:type="table" w:styleId="GridTable3">
    <w:name w:val="Grid Table 3"/>
    <w:basedOn w:val="TableNormal"/>
    <w:uiPriority w:val="48"/>
    <w:rsid w:val="001D0461"/>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1D0461"/>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D046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sgrdq">
    <w:name w:val="jsgrdq"/>
    <w:basedOn w:val="DefaultParagraphFont"/>
    <w:rsid w:val="001D0461"/>
  </w:style>
  <w:style w:type="paragraph" w:styleId="Revision">
    <w:name w:val="Revision"/>
    <w:hidden/>
    <w:uiPriority w:val="99"/>
    <w:semiHidden/>
    <w:rsid w:val="001D0461"/>
    <w:pPr>
      <w:spacing w:after="0" w:line="240" w:lineRule="auto"/>
    </w:pPr>
    <w:rPr>
      <w:rFonts w:ascii="Arial" w:hAnsi="Arial"/>
      <w:kern w:val="0"/>
      <w14:ligatures w14:val="none"/>
    </w:rPr>
  </w:style>
  <w:style w:type="paragraph" w:styleId="EndnoteText">
    <w:name w:val="endnote text"/>
    <w:basedOn w:val="Normal"/>
    <w:link w:val="EndnoteTextChar"/>
    <w:uiPriority w:val="99"/>
    <w:semiHidden/>
    <w:unhideWhenUsed/>
    <w:rsid w:val="001D04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461"/>
    <w:rPr>
      <w:rFonts w:ascii="Arial" w:hAnsi="Arial"/>
      <w:kern w:val="0"/>
      <w:sz w:val="20"/>
      <w:szCs w:val="20"/>
      <w14:ligatures w14:val="none"/>
    </w:rPr>
  </w:style>
  <w:style w:type="character" w:styleId="EndnoteReference">
    <w:name w:val="endnote reference"/>
    <w:basedOn w:val="DefaultParagraphFont"/>
    <w:uiPriority w:val="99"/>
    <w:semiHidden/>
    <w:unhideWhenUsed/>
    <w:rsid w:val="001D0461"/>
    <w:rPr>
      <w:vertAlign w:val="superscript"/>
    </w:rPr>
  </w:style>
  <w:style w:type="paragraph" w:styleId="FootnoteText">
    <w:name w:val="footnote text"/>
    <w:basedOn w:val="Normal"/>
    <w:link w:val="FootnoteTextChar"/>
    <w:uiPriority w:val="99"/>
    <w:semiHidden/>
    <w:unhideWhenUsed/>
    <w:rsid w:val="001D0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461"/>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1D0461"/>
    <w:rPr>
      <w:vertAlign w:val="superscript"/>
    </w:rPr>
  </w:style>
  <w:style w:type="paragraph" w:styleId="TOC1">
    <w:name w:val="toc 1"/>
    <w:basedOn w:val="Normal"/>
    <w:next w:val="Normal"/>
    <w:autoRedefine/>
    <w:uiPriority w:val="39"/>
    <w:unhideWhenUsed/>
    <w:rsid w:val="001D0461"/>
    <w:pPr>
      <w:tabs>
        <w:tab w:val="right" w:leader="dot" w:pos="9016"/>
      </w:tabs>
      <w:spacing w:after="100"/>
    </w:pPr>
  </w:style>
  <w:style w:type="paragraph" w:styleId="TOC2">
    <w:name w:val="toc 2"/>
    <w:basedOn w:val="Normal"/>
    <w:next w:val="Normal"/>
    <w:autoRedefine/>
    <w:uiPriority w:val="39"/>
    <w:unhideWhenUsed/>
    <w:rsid w:val="001D0461"/>
    <w:pPr>
      <w:tabs>
        <w:tab w:val="right" w:leader="dot" w:pos="9016"/>
      </w:tabs>
      <w:spacing w:after="100"/>
      <w:ind w:left="220"/>
    </w:pPr>
  </w:style>
  <w:style w:type="paragraph" w:styleId="TOC3">
    <w:name w:val="toc 3"/>
    <w:basedOn w:val="Normal"/>
    <w:next w:val="Normal"/>
    <w:autoRedefine/>
    <w:uiPriority w:val="39"/>
    <w:unhideWhenUsed/>
    <w:rsid w:val="001D0461"/>
    <w:pPr>
      <w:tabs>
        <w:tab w:val="right" w:leader="dot" w:pos="9016"/>
      </w:tabs>
      <w:spacing w:after="100"/>
      <w:ind w:left="440"/>
    </w:pPr>
  </w:style>
  <w:style w:type="character" w:styleId="Hyperlink">
    <w:name w:val="Hyperlink"/>
    <w:basedOn w:val="DefaultParagraphFont"/>
    <w:uiPriority w:val="99"/>
    <w:unhideWhenUsed/>
    <w:rsid w:val="001D0461"/>
    <w:rPr>
      <w:color w:val="0000FF" w:themeColor="hyperlink"/>
      <w:u w:val="single"/>
    </w:rPr>
  </w:style>
  <w:style w:type="character" w:styleId="CommentReference">
    <w:name w:val="annotation reference"/>
    <w:basedOn w:val="DefaultParagraphFont"/>
    <w:uiPriority w:val="99"/>
    <w:semiHidden/>
    <w:unhideWhenUsed/>
    <w:rsid w:val="001D0461"/>
    <w:rPr>
      <w:sz w:val="16"/>
      <w:szCs w:val="16"/>
    </w:rPr>
  </w:style>
  <w:style w:type="paragraph" w:styleId="CommentText">
    <w:name w:val="annotation text"/>
    <w:basedOn w:val="Normal"/>
    <w:link w:val="CommentTextChar"/>
    <w:uiPriority w:val="99"/>
    <w:unhideWhenUsed/>
    <w:rsid w:val="001D0461"/>
    <w:pPr>
      <w:spacing w:line="240" w:lineRule="auto"/>
    </w:pPr>
    <w:rPr>
      <w:sz w:val="20"/>
      <w:szCs w:val="20"/>
    </w:rPr>
  </w:style>
  <w:style w:type="character" w:customStyle="1" w:styleId="CommentTextChar">
    <w:name w:val="Comment Text Char"/>
    <w:basedOn w:val="DefaultParagraphFont"/>
    <w:link w:val="CommentText"/>
    <w:uiPriority w:val="99"/>
    <w:rsid w:val="001D0461"/>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0461"/>
    <w:rPr>
      <w:b/>
      <w:bCs/>
    </w:rPr>
  </w:style>
  <w:style w:type="character" w:customStyle="1" w:styleId="CommentSubjectChar">
    <w:name w:val="Comment Subject Char"/>
    <w:basedOn w:val="CommentTextChar"/>
    <w:link w:val="CommentSubject"/>
    <w:uiPriority w:val="99"/>
    <w:semiHidden/>
    <w:rsid w:val="001D0461"/>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1D0461"/>
    <w:rPr>
      <w:color w:val="605E5C"/>
      <w:shd w:val="clear" w:color="auto" w:fill="E1DFDD"/>
    </w:rPr>
  </w:style>
  <w:style w:type="paragraph" w:styleId="TableofFigures">
    <w:name w:val="table of figures"/>
    <w:basedOn w:val="Normal"/>
    <w:next w:val="Normal"/>
    <w:uiPriority w:val="99"/>
    <w:unhideWhenUsed/>
    <w:rsid w:val="001D0461"/>
    <w:pPr>
      <w:spacing w:after="0"/>
    </w:pPr>
  </w:style>
  <w:style w:type="table" w:styleId="TableGrid">
    <w:name w:val="Table Grid"/>
    <w:basedOn w:val="TableNormal"/>
    <w:uiPriority w:val="59"/>
    <w:rsid w:val="001D04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image" Target="media/image11.png"/><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C93A996-7242-4D96-8449-A6E9AF7478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4BCD5A0D7007478336AFA63183C969" ma:contentTypeVersion="" ma:contentTypeDescription="PDMS Document Site Content Type" ma:contentTypeScope="" ma:versionID="9034574511e6fdd4bff3eb3b57d3ab7c">
  <xsd:schema xmlns:xsd="http://www.w3.org/2001/XMLSchema" xmlns:xs="http://www.w3.org/2001/XMLSchema" xmlns:p="http://schemas.microsoft.com/office/2006/metadata/properties" xmlns:ns2="CC93A996-7242-4D96-8449-A6E9AF74781E" targetNamespace="http://schemas.microsoft.com/office/2006/metadata/properties" ma:root="true" ma:fieldsID="3db5777f79b08800c0c3cf9906168f23" ns2:_="">
    <xsd:import namespace="CC93A996-7242-4D96-8449-A6E9AF7478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3A996-7242-4D96-8449-A6E9AF7478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B7206-7306-42C5-85C9-29BA3DA284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3A996-7242-4D96-8449-A6E9AF74781E"/>
    <ds:schemaRef ds:uri="http://www.w3.org/XML/1998/namespace"/>
    <ds:schemaRef ds:uri="http://purl.org/dc/dcmitype/"/>
  </ds:schemaRefs>
</ds:datastoreItem>
</file>

<file path=customXml/itemProps2.xml><?xml version="1.0" encoding="utf-8"?>
<ds:datastoreItem xmlns:ds="http://schemas.openxmlformats.org/officeDocument/2006/customXml" ds:itemID="{AEA60A9F-DB99-476D-95F7-0C9B073313A2}">
  <ds:schemaRefs>
    <ds:schemaRef ds:uri="http://schemas.microsoft.com/sharepoint/v3/contenttype/forms"/>
  </ds:schemaRefs>
</ds:datastoreItem>
</file>

<file path=customXml/itemProps3.xml><?xml version="1.0" encoding="utf-8"?>
<ds:datastoreItem xmlns:ds="http://schemas.openxmlformats.org/officeDocument/2006/customXml" ds:itemID="{BCCAD5C7-FB2B-42F9-A1BE-F6BE27C2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3A996-7242-4D96-8449-A6E9AF747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2591</Words>
  <Characters>14295</Characters>
  <Application>Microsoft Office Word</Application>
  <DocSecurity>0</DocSecurity>
  <Lines>372</Lines>
  <Paragraphs>246</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Redress Scheme’s Strategic Success Measures June 2025</dc:title>
  <dc:subject/>
  <dc:creator>ANDERSON, Susan</dc:creator>
  <cp:keywords>[SEC=OFFICIAL]</cp:keywords>
  <dc:description/>
  <cp:lastModifiedBy>MILLER, Vicky</cp:lastModifiedBy>
  <cp:revision>3</cp:revision>
  <dcterms:created xsi:type="dcterms:W3CDTF">2025-08-25T05:00:00Z</dcterms:created>
  <dcterms:modified xsi:type="dcterms:W3CDTF">2025-08-25T23:42:00Z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Namespace">
    <vt:lpwstr>gov.au</vt:lpwstr>
  </property>
  <property fmtid="{D5CDD505-2E9C-101B-9397-08002B2CF9AE}" pid="4" name="PM_Version">
    <vt:lpwstr>2018.4</vt:lpwstr>
  </property>
  <property fmtid="{D5CDD505-2E9C-101B-9397-08002B2CF9AE}" pid="5" name="MSIP_Label_eb34d90b-fc41-464d-af60-f74d721d0790_Name">
    <vt:lpwstr>OFFICIAL</vt:lpwstr>
  </property>
  <property fmtid="{D5CDD505-2E9C-101B-9397-08002B2CF9AE}" pid="6" name="PM_Note">
    <vt:lpwstr/>
  </property>
  <property fmtid="{D5CDD505-2E9C-101B-9397-08002B2CF9AE}" pid="7" name="PMHMAC">
    <vt:lpwstr>v=2022.1;a=SHA256;h=59359FFB028CA291FBC3790AFB06235EE071DC612FF8DECB59A18352D44EF7EC</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2025-07-08T23:53:17Z</vt:lpwstr>
  </property>
  <property fmtid="{D5CDD505-2E9C-101B-9397-08002B2CF9AE}" pid="12" name="PM_DownTo">
    <vt:lpwstr/>
  </property>
  <property fmtid="{D5CDD505-2E9C-101B-9397-08002B2CF9AE}" pid="13" name="PM_Markers">
    <vt:lpwstr/>
  </property>
  <property fmtid="{D5CDD505-2E9C-101B-9397-08002B2CF9AE}" pid="14" name="PM_DisplayValueSecClassificationWithQualifier">
    <vt:lpwstr>OFFICIAL</vt:lpwstr>
  </property>
  <property fmtid="{D5CDD505-2E9C-101B-9397-08002B2CF9AE}" pid="15" name="PM_Expires">
    <vt:lpwstr/>
  </property>
  <property fmtid="{D5CDD505-2E9C-101B-9397-08002B2CF9AE}" pid="16" name="MSIP_Label_eb34d90b-fc41-464d-af60-f74d721d0790_SiteId">
    <vt:lpwstr>61e36dd1-ca6e-4d61-aa0a-2b4eb88317a3</vt:lpwstr>
  </property>
  <property fmtid="{D5CDD505-2E9C-101B-9397-08002B2CF9AE}" pid="17" name="MSIP_Label_eb34d90b-fc41-464d-af60-f74d721d0790_ContentBits">
    <vt:lpwstr>0</vt:lpwstr>
  </property>
  <property fmtid="{D5CDD505-2E9C-101B-9397-08002B2CF9AE}" pid="18" name="MSIP_Label_eb34d90b-fc41-464d-af60-f74d721d0790_Enabled">
    <vt:lpwstr>true</vt:lpwstr>
  </property>
  <property fmtid="{D5CDD505-2E9C-101B-9397-08002B2CF9AE}" pid="19" name="MSIP_Label_eb34d90b-fc41-464d-af60-f74d721d0790_SetDate">
    <vt:lpwstr>2025-07-08T23:53:17Z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befd7fbc9b8846c29d297921a08806c5</vt:lpwstr>
  </property>
  <property fmtid="{D5CDD505-2E9C-101B-9397-08002B2CF9AE}" pid="22" name="PM_InsertionValue">
    <vt:lpwstr>OFFICIAL</vt:lpwstr>
  </property>
  <property fmtid="{D5CDD505-2E9C-101B-9397-08002B2CF9AE}" pid="23" name="PM_Originator_Hash_SHA1">
    <vt:lpwstr>DAACB08450204C0F46DD78BFF6F8049364488490</vt:lpwstr>
  </property>
  <property fmtid="{D5CDD505-2E9C-101B-9397-08002B2CF9AE}" pid="24" name="PM_Originating_FileId">
    <vt:lpwstr>8C12696BAEB447749354646C6C8AED05</vt:lpwstr>
  </property>
  <property fmtid="{D5CDD505-2E9C-101B-9397-08002B2CF9AE}" pid="25" name="PM_ProtectiveMarkingValue_Footer">
    <vt:lpwstr>OFFICIAL</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5D7B5228CC725CBFC89CEC71316F9A8E</vt:lpwstr>
  </property>
  <property fmtid="{D5CDD505-2E9C-101B-9397-08002B2CF9AE}" pid="32" name="PM_Hash_Salt">
    <vt:lpwstr>62F91D753ADD39C647331048C16E52FE</vt:lpwstr>
  </property>
  <property fmtid="{D5CDD505-2E9C-101B-9397-08002B2CF9AE}" pid="33" name="PM_Hash_SHA1">
    <vt:lpwstr>10275924448B21C06ECAC099037505399EA740CB</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0x010100266966F133664895A6EE3632470D45F5005F4BCD5A0D7007478336AFA63183C969</vt:lpwstr>
  </property>
</Properties>
</file>